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77F33">
      <w:pPr>
        <w:ind w:firstLine="2570" w:firstLineChars="800"/>
        <w:jc w:val="both"/>
        <w:rPr>
          <w:rFonts w:hint="eastAsia"/>
          <w:b/>
          <w:bCs/>
          <w:sz w:val="32"/>
          <w:szCs w:val="40"/>
          <w:lang w:val="en-US" w:eastAsia="zh-CN"/>
        </w:rPr>
      </w:pPr>
      <w:r>
        <w:rPr>
          <w:rFonts w:hint="eastAsia"/>
          <w:b/>
          <w:bCs/>
          <w:sz w:val="32"/>
          <w:szCs w:val="40"/>
          <w:lang w:val="en-US" w:eastAsia="zh-CN"/>
        </w:rPr>
        <w:t>重庆市垫江县人民医院</w:t>
      </w:r>
    </w:p>
    <w:p w14:paraId="539FFFE7">
      <w:pPr>
        <w:jc w:val="center"/>
        <w:rPr>
          <w:rFonts w:hint="eastAsia"/>
          <w:b/>
          <w:bCs/>
          <w:sz w:val="32"/>
          <w:szCs w:val="40"/>
          <w:lang w:val="en-US" w:eastAsia="zh-CN"/>
        </w:rPr>
      </w:pPr>
      <w:r>
        <w:rPr>
          <w:rFonts w:hint="eastAsia"/>
          <w:b/>
          <w:bCs/>
          <w:sz w:val="32"/>
          <w:szCs w:val="40"/>
          <w:lang w:val="en-US" w:eastAsia="zh-CN"/>
        </w:rPr>
        <w:t>关于固定资产清查盘点服务项目竞争性谈判公告</w:t>
      </w:r>
    </w:p>
    <w:p w14:paraId="573B24DE">
      <w:pPr>
        <w:pStyle w:val="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各潜在供应商：
</w:t>
      </w:r>
    </w:p>
    <w:p w14:paraId="6D77DE96">
      <w:pPr>
        <w:pStyle w:val="2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为加强医院固定资产管理，全面、准确掌握固定资产使用状况，我院拟</w:t>
      </w:r>
      <w:r>
        <w:rPr>
          <w:rFonts w:hint="eastAsia" w:asciiTheme="minorEastAsia" w:hAnsiTheme="minorEastAsia" w:eastAsiaTheme="minorEastAsia" w:cstheme="minorEastAsia"/>
          <w:color w:val="auto"/>
          <w:sz w:val="24"/>
          <w:szCs w:val="24"/>
          <w:lang w:val="en-US" w:eastAsia="zh-CN"/>
        </w:rPr>
        <w:t>以竞争性谈判方式</w:t>
      </w:r>
      <w:r>
        <w:rPr>
          <w:rFonts w:hint="eastAsia" w:asciiTheme="minorEastAsia" w:hAnsiTheme="minorEastAsia" w:eastAsiaTheme="minorEastAsia" w:cstheme="minorEastAsia"/>
          <w:color w:val="auto"/>
          <w:sz w:val="24"/>
          <w:szCs w:val="24"/>
        </w:rPr>
        <w:t>对固定资产盘点服务进行采购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欢迎符合要求的供应商参与</w:t>
      </w:r>
      <w:r>
        <w:rPr>
          <w:rFonts w:hint="eastAsia" w:asciiTheme="minorEastAsia" w:hAnsiTheme="minorEastAsia" w:eastAsiaTheme="minorEastAsia" w:cstheme="minorEastAsia"/>
          <w:color w:val="auto"/>
          <w:sz w:val="24"/>
          <w:szCs w:val="24"/>
          <w:lang w:val="en-US" w:eastAsia="zh-CN"/>
        </w:rPr>
        <w:t>投</w:t>
      </w:r>
      <w:r>
        <w:rPr>
          <w:rFonts w:hint="eastAsia" w:asciiTheme="minorEastAsia" w:hAnsiTheme="minorEastAsia" w:eastAsiaTheme="minorEastAsia" w:cstheme="minorEastAsia"/>
          <w:color w:val="auto"/>
          <w:sz w:val="24"/>
          <w:szCs w:val="24"/>
        </w:rPr>
        <w:t>标。现将</w:t>
      </w:r>
      <w:r>
        <w:rPr>
          <w:rFonts w:hint="eastAsia" w:asciiTheme="minorEastAsia" w:hAnsiTheme="minorEastAsia" w:eastAsiaTheme="minorEastAsia" w:cstheme="minorEastAsia"/>
          <w:color w:val="auto"/>
          <w:sz w:val="24"/>
          <w:szCs w:val="24"/>
          <w:lang w:val="en-US" w:eastAsia="zh-CN"/>
        </w:rPr>
        <w:t>相关采购信</w:t>
      </w:r>
      <w:r>
        <w:rPr>
          <w:rFonts w:hint="eastAsia" w:asciiTheme="minorEastAsia" w:hAnsiTheme="minorEastAsia" w:eastAsiaTheme="minorEastAsia" w:cstheme="minorEastAsia"/>
          <w:sz w:val="24"/>
          <w:szCs w:val="24"/>
          <w:lang w:val="en-US" w:eastAsia="zh-CN"/>
        </w:rPr>
        <w:t>息</w:t>
      </w:r>
      <w:r>
        <w:rPr>
          <w:rFonts w:hint="eastAsia" w:asciiTheme="minorEastAsia" w:hAnsiTheme="minorEastAsia" w:eastAsiaTheme="minorEastAsia" w:cstheme="minorEastAsia"/>
          <w:sz w:val="24"/>
          <w:szCs w:val="24"/>
        </w:rPr>
        <w:t>公告如下：
</w:t>
      </w:r>
    </w:p>
    <w:p w14:paraId="62E179A7">
      <w:pPr>
        <w:pStyle w:val="5"/>
        <w:numPr>
          <w:ilvl w:val="0"/>
          <w:numId w:val="1"/>
        </w:numPr>
        <w:ind w:firstLine="241" w:firstLineChars="1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采购项目内容</w:t>
      </w:r>
    </w:p>
    <w:tbl>
      <w:tblPr>
        <w:tblStyle w:val="1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777"/>
        <w:gridCol w:w="1431"/>
        <w:gridCol w:w="2739"/>
      </w:tblGrid>
      <w:tr w14:paraId="5E23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031" w:type="dxa"/>
            <w:tcBorders>
              <w:top w:val="single" w:color="auto" w:sz="4" w:space="0"/>
              <w:left w:val="single" w:color="auto" w:sz="4" w:space="0"/>
              <w:right w:val="single" w:color="auto" w:sz="4" w:space="0"/>
            </w:tcBorders>
            <w:vAlign w:val="center"/>
          </w:tcPr>
          <w:p w14:paraId="2DAA2085">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1777" w:type="dxa"/>
            <w:tcBorders>
              <w:top w:val="single" w:color="auto" w:sz="4" w:space="0"/>
              <w:left w:val="single" w:color="auto" w:sz="4" w:space="0"/>
              <w:right w:val="single" w:color="auto" w:sz="4" w:space="0"/>
            </w:tcBorders>
            <w:vAlign w:val="center"/>
          </w:tcPr>
          <w:p w14:paraId="248B0E14">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最高限价</w:t>
            </w:r>
          </w:p>
          <w:p w14:paraId="226F4656">
            <w:pPr>
              <w:pageBreakBefore w:val="0"/>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（万元）</w:t>
            </w:r>
          </w:p>
        </w:tc>
        <w:tc>
          <w:tcPr>
            <w:tcW w:w="1431" w:type="dxa"/>
            <w:tcBorders>
              <w:top w:val="single" w:color="auto" w:sz="4" w:space="0"/>
              <w:left w:val="single" w:color="auto" w:sz="4" w:space="0"/>
              <w:right w:val="single" w:color="auto" w:sz="4" w:space="0"/>
            </w:tcBorders>
            <w:vAlign w:val="center"/>
          </w:tcPr>
          <w:p w14:paraId="1957DD7E">
            <w:pPr>
              <w:pageBreakBefore w:val="0"/>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2739" w:type="dxa"/>
            <w:tcBorders>
              <w:top w:val="single" w:color="auto" w:sz="4" w:space="0"/>
              <w:left w:val="single" w:color="auto" w:sz="4" w:space="0"/>
              <w:right w:val="single" w:color="auto" w:sz="4" w:space="0"/>
            </w:tcBorders>
            <w:vAlign w:val="center"/>
          </w:tcPr>
          <w:p w14:paraId="5D345A66">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备注</w:t>
            </w:r>
          </w:p>
        </w:tc>
      </w:tr>
      <w:tr w14:paraId="0E0C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031" w:type="dxa"/>
            <w:tcBorders>
              <w:top w:val="single" w:color="auto" w:sz="4" w:space="0"/>
              <w:left w:val="single" w:color="auto" w:sz="4" w:space="0"/>
              <w:right w:val="single" w:color="auto" w:sz="4" w:space="0"/>
            </w:tcBorders>
            <w:vAlign w:val="center"/>
          </w:tcPr>
          <w:p w14:paraId="58394F4F">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bookmarkStart w:id="0" w:name="_Hlk344477914"/>
            <w:r>
              <w:rPr>
                <w:rFonts w:hint="eastAsia" w:asciiTheme="minorEastAsia" w:hAnsiTheme="minorEastAsia" w:eastAsiaTheme="minorEastAsia" w:cstheme="minorEastAsia"/>
                <w:bCs/>
                <w:color w:val="auto"/>
                <w:kern w:val="0"/>
                <w:sz w:val="24"/>
                <w:szCs w:val="24"/>
                <w:highlight w:val="none"/>
                <w:lang w:val="en-US" w:eastAsia="zh-CN"/>
              </w:rPr>
              <w:t>重庆市垫江县人民医院固定资产清查盘点服务</w:t>
            </w:r>
          </w:p>
        </w:tc>
        <w:tc>
          <w:tcPr>
            <w:tcW w:w="1777" w:type="dxa"/>
            <w:tcBorders>
              <w:top w:val="single" w:color="auto" w:sz="4" w:space="0"/>
              <w:left w:val="single" w:color="auto" w:sz="4" w:space="0"/>
              <w:right w:val="single" w:color="auto" w:sz="4" w:space="0"/>
            </w:tcBorders>
            <w:vAlign w:val="center"/>
          </w:tcPr>
          <w:p w14:paraId="061F5DFF">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4.95</w:t>
            </w:r>
          </w:p>
        </w:tc>
        <w:tc>
          <w:tcPr>
            <w:tcW w:w="1431" w:type="dxa"/>
            <w:tcBorders>
              <w:top w:val="single" w:color="auto" w:sz="4" w:space="0"/>
              <w:left w:val="single" w:color="auto" w:sz="4" w:space="0"/>
              <w:right w:val="single" w:color="auto" w:sz="4" w:space="0"/>
            </w:tcBorders>
            <w:vAlign w:val="center"/>
          </w:tcPr>
          <w:p w14:paraId="0EA5E78D">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739" w:type="dxa"/>
            <w:tcBorders>
              <w:top w:val="single" w:color="auto" w:sz="4" w:space="0"/>
              <w:left w:val="single" w:color="auto" w:sz="4" w:space="0"/>
              <w:right w:val="single" w:color="auto" w:sz="4" w:space="0"/>
            </w:tcBorders>
            <w:vAlign w:val="center"/>
          </w:tcPr>
          <w:p w14:paraId="272B8FCF">
            <w:pPr>
              <w:pageBreakBefore w:val="0"/>
              <w:widowControl/>
              <w:kinsoku/>
              <w:wordWrap/>
              <w:overflowPunct/>
              <w:topLinePunct w:val="0"/>
              <w:autoSpaceDE/>
              <w:autoSpaceDN/>
              <w:bidi w:val="0"/>
              <w:adjustRightInd/>
              <w:spacing w:line="38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color w:val="auto"/>
                <w:sz w:val="24"/>
                <w:szCs w:val="24"/>
              </w:rPr>
              <w:t>超过</w:t>
            </w:r>
            <w:r>
              <w:rPr>
                <w:rFonts w:hint="eastAsia" w:asciiTheme="minorEastAsia" w:hAnsiTheme="minorEastAsia" w:eastAsiaTheme="minorEastAsia" w:cstheme="minorEastAsia"/>
                <w:color w:val="auto"/>
                <w:sz w:val="24"/>
                <w:szCs w:val="24"/>
                <w:lang w:val="en-US" w:eastAsia="zh-CN"/>
              </w:rPr>
              <w:t>最高限价</w:t>
            </w:r>
            <w:r>
              <w:rPr>
                <w:rFonts w:hint="eastAsia" w:asciiTheme="minorEastAsia" w:hAnsiTheme="minorEastAsia" w:eastAsiaTheme="minorEastAsia" w:cstheme="minorEastAsia"/>
                <w:color w:val="auto"/>
                <w:sz w:val="24"/>
                <w:szCs w:val="24"/>
              </w:rPr>
              <w:t>为无效报价</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szCs w:val="24"/>
              </w:rPr>
              <w:t>不接受联合体投标或分包</w:t>
            </w:r>
          </w:p>
        </w:tc>
      </w:tr>
      <w:bookmarkEnd w:id="0"/>
    </w:tbl>
    <w:p w14:paraId="7BC814EF">
      <w:pPr>
        <w:numPr>
          <w:ilvl w:val="0"/>
          <w:numId w:val="0"/>
        </w:numPr>
        <w:rPr>
          <w:rFonts w:hint="eastAsia" w:asciiTheme="minorEastAsia" w:hAnsiTheme="minorEastAsia" w:eastAsiaTheme="minorEastAsia" w:cstheme="minorEastAsia"/>
          <w:lang w:val="en-US" w:eastAsia="zh-CN"/>
        </w:rPr>
      </w:pPr>
    </w:p>
    <w:p w14:paraId="2F6B077F">
      <w:pPr>
        <w:pStyle w:val="5"/>
        <w:numPr>
          <w:ilvl w:val="0"/>
          <w:numId w:val="1"/>
        </w:numPr>
        <w:ind w:firstLine="241" w:firstLineChars="1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供应商资格条件</w:t>
      </w:r>
    </w:p>
    <w:p w14:paraId="7A862177">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（一）一般资质条件</w:t>
      </w:r>
    </w:p>
    <w:p w14:paraId="05E646A0">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p w14:paraId="0138C3C0">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p w14:paraId="000105CA">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14:paraId="1141656A">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p w14:paraId="64C9F5AF">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p w14:paraId="42014841">
      <w:pPr>
        <w:pStyle w:val="22"/>
        <w:numPr>
          <w:ilvl w:val="0"/>
          <w:numId w:val="0"/>
        </w:numPr>
        <w:ind w:leftChars="0" w:firstLine="240" w:firstLineChars="1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6.法律、行政法规规定的其他条件。</w:t>
      </w:r>
      <w:r>
        <w:rPr>
          <w:rFonts w:hint="eastAsia" w:asciiTheme="minorEastAsia" w:hAnsiTheme="minorEastAsia" w:eastAsiaTheme="minorEastAsia" w:cstheme="minorEastAsia"/>
          <w:sz w:val="24"/>
          <w:szCs w:val="24"/>
          <w:highlight w:val="none"/>
          <w:lang w:val="en-US" w:eastAsia="zh-CN"/>
        </w:rPr>
        <w:t>营业资格证书</w:t>
      </w:r>
    </w:p>
    <w:p w14:paraId="582C9C8D">
      <w:pPr>
        <w:pStyle w:val="22"/>
        <w:numPr>
          <w:ilvl w:val="0"/>
          <w:numId w:val="0"/>
        </w:numPr>
        <w:ind w:leftChars="0"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特定资格条件</w:t>
      </w:r>
    </w:p>
    <w:p w14:paraId="17182FEE">
      <w:pPr>
        <w:pStyle w:val="22"/>
        <w:numPr>
          <w:ilvl w:val="0"/>
          <w:numId w:val="0"/>
        </w:numPr>
        <w:ind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供应商需</w:t>
      </w:r>
      <w:r>
        <w:rPr>
          <w:rFonts w:hint="eastAsia" w:asciiTheme="minorEastAsia" w:hAnsiTheme="minorEastAsia" w:eastAsiaTheme="minorEastAsia" w:cstheme="minorEastAsia"/>
          <w:b w:val="0"/>
          <w:bCs w:val="0"/>
          <w:color w:val="auto"/>
          <w:sz w:val="24"/>
          <w:szCs w:val="24"/>
          <w:lang w:val="en-US" w:eastAsia="zh-CN"/>
        </w:rPr>
        <w:t>承担过</w:t>
      </w:r>
      <w:r>
        <w:rPr>
          <w:rFonts w:hint="eastAsia" w:asciiTheme="minorEastAsia" w:hAnsiTheme="minorEastAsia" w:eastAsiaTheme="minorEastAsia" w:cstheme="minorEastAsia"/>
          <w:b w:val="0"/>
          <w:bCs w:val="0"/>
          <w:color w:val="auto"/>
          <w:sz w:val="24"/>
          <w:szCs w:val="24"/>
        </w:rPr>
        <w:t xml:space="preserve">固定资产盘点服务项目，提供近 </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年（自</w:t>
      </w:r>
      <w:r>
        <w:rPr>
          <w:rFonts w:hint="eastAsia" w:asciiTheme="minorEastAsia" w:hAnsiTheme="minorEastAsia" w:eastAsiaTheme="minorEastAsia" w:cstheme="minorEastAsia"/>
          <w:b w:val="0"/>
          <w:bCs w:val="0"/>
          <w:color w:val="auto"/>
          <w:sz w:val="24"/>
          <w:szCs w:val="24"/>
          <w:lang w:val="en-US" w:eastAsia="zh-CN"/>
        </w:rPr>
        <w:t>2025年6月10日</w:t>
      </w:r>
      <w:r>
        <w:rPr>
          <w:rFonts w:hint="eastAsia" w:asciiTheme="minorEastAsia" w:hAnsiTheme="minorEastAsia" w:eastAsiaTheme="minorEastAsia" w:cstheme="minorEastAsia"/>
          <w:b w:val="0"/>
          <w:bCs w:val="0"/>
          <w:color w:val="auto"/>
          <w:sz w:val="24"/>
          <w:szCs w:val="24"/>
        </w:rPr>
        <w:t>往前推算）内</w:t>
      </w:r>
      <w:r>
        <w:rPr>
          <w:rFonts w:hint="eastAsia" w:asciiTheme="minorEastAsia" w:hAnsiTheme="minorEastAsia" w:eastAsiaTheme="minorEastAsia" w:cstheme="minorEastAsia"/>
          <w:b w:val="0"/>
          <w:bCs w:val="0"/>
          <w:color w:val="auto"/>
          <w:sz w:val="24"/>
          <w:szCs w:val="24"/>
          <w:lang w:val="en-US" w:eastAsia="zh-CN"/>
        </w:rPr>
        <w:t>完成的</w:t>
      </w:r>
      <w:r>
        <w:rPr>
          <w:rFonts w:hint="eastAsia" w:asciiTheme="minorEastAsia" w:hAnsiTheme="minorEastAsia" w:eastAsiaTheme="minorEastAsia" w:cstheme="minorEastAsia"/>
          <w:b w:val="0"/>
          <w:bCs w:val="0"/>
          <w:color w:val="auto"/>
          <w:sz w:val="24"/>
          <w:szCs w:val="24"/>
        </w:rPr>
        <w:t xml:space="preserve">至少 </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个相关项目</w:t>
      </w:r>
      <w:r>
        <w:rPr>
          <w:rFonts w:hint="eastAsia" w:asciiTheme="minorEastAsia" w:hAnsiTheme="minorEastAsia" w:eastAsiaTheme="minorEastAsia" w:cstheme="minorEastAsia"/>
          <w:b w:val="0"/>
          <w:bCs w:val="0"/>
          <w:color w:val="auto"/>
          <w:sz w:val="24"/>
          <w:szCs w:val="24"/>
          <w:lang w:val="en-US" w:eastAsia="zh-CN"/>
        </w:rPr>
        <w:t>合同</w:t>
      </w:r>
      <w:r>
        <w:rPr>
          <w:rFonts w:hint="eastAsia" w:asciiTheme="minorEastAsia" w:hAnsiTheme="minorEastAsia" w:eastAsiaTheme="minorEastAsia" w:cstheme="minorEastAsia"/>
          <w:b w:val="0"/>
          <w:bCs w:val="0"/>
          <w:color w:val="auto"/>
          <w:sz w:val="24"/>
          <w:szCs w:val="24"/>
        </w:rPr>
        <w:t>复印件（加盖公章）。</w:t>
      </w:r>
    </w:p>
    <w:p w14:paraId="60276CBC">
      <w:pPr>
        <w:pStyle w:val="5"/>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三、项目服务需求</w:t>
      </w:r>
    </w:p>
    <w:p w14:paraId="2DBF248B">
      <w:pPr>
        <w:pStyle w:val="22"/>
        <w:numPr>
          <w:ilvl w:val="0"/>
          <w:numId w:val="0"/>
        </w:numPr>
        <w:ind w:firstLine="240" w:firstLineChars="1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基本要求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对采购人</w:t>
      </w:r>
      <w:r>
        <w:rPr>
          <w:rFonts w:hint="eastAsia" w:asciiTheme="minorEastAsia" w:hAnsiTheme="minorEastAsia" w:eastAsiaTheme="minorEastAsia" w:cstheme="minorEastAsia"/>
          <w:color w:val="auto"/>
          <w:sz w:val="24"/>
          <w:szCs w:val="24"/>
        </w:rPr>
        <w:t>预估资产</w:t>
      </w:r>
      <w:r>
        <w:rPr>
          <w:rFonts w:hint="eastAsia" w:asciiTheme="minorEastAsia" w:hAnsiTheme="minorEastAsia" w:eastAsiaTheme="minorEastAsia" w:cstheme="minorEastAsia"/>
          <w:color w:val="auto"/>
          <w:sz w:val="24"/>
          <w:szCs w:val="24"/>
          <w:lang w:val="en-US" w:eastAsia="zh-CN"/>
        </w:rPr>
        <w:t>量约6000多</w:t>
      </w:r>
      <w:r>
        <w:rPr>
          <w:rFonts w:hint="eastAsia" w:asciiTheme="minorEastAsia" w:hAnsiTheme="minorEastAsia" w:eastAsiaTheme="minorEastAsia" w:cstheme="minorEastAsia"/>
          <w:color w:val="auto"/>
          <w:sz w:val="24"/>
          <w:szCs w:val="24"/>
        </w:rPr>
        <w:t>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采购人提供资产卡片清单，具体数量以实际清盘为准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sz w:val="24"/>
          <w:szCs w:val="24"/>
          <w:lang w:val="en-US" w:eastAsia="zh-CN"/>
        </w:rPr>
        <w:t>医疗设备、信息化设备进行全面资产清查、盘点</w:t>
      </w:r>
      <w:r>
        <w:rPr>
          <w:rFonts w:hint="eastAsia" w:asciiTheme="minorEastAsia" w:hAnsiTheme="minorEastAsia" w:eastAsiaTheme="minorEastAsia" w:cstheme="minorEastAsia"/>
          <w:color w:val="auto"/>
          <w:sz w:val="24"/>
          <w:szCs w:val="24"/>
        </w:rPr>
        <w:t>，资产分布</w:t>
      </w:r>
      <w:r>
        <w:rPr>
          <w:rFonts w:hint="eastAsia" w:asciiTheme="minorEastAsia" w:hAnsiTheme="minorEastAsia" w:eastAsiaTheme="minorEastAsia" w:cstheme="minorEastAsia"/>
          <w:color w:val="auto"/>
          <w:sz w:val="24"/>
          <w:szCs w:val="24"/>
          <w:lang w:val="en-US" w:eastAsia="zh-CN"/>
        </w:rPr>
        <w:t>在医院本部（新老两区）、皮肤口腔</w:t>
      </w:r>
      <w:bookmarkStart w:id="1" w:name="_GoBack"/>
      <w:bookmarkEnd w:id="1"/>
      <w:r>
        <w:rPr>
          <w:rFonts w:hint="eastAsia" w:asciiTheme="minorEastAsia" w:hAnsiTheme="minorEastAsia" w:eastAsiaTheme="minorEastAsia" w:cstheme="minorEastAsia"/>
          <w:color w:val="auto"/>
          <w:sz w:val="24"/>
          <w:szCs w:val="24"/>
          <w:lang w:val="en-US" w:eastAsia="zh-CN"/>
        </w:rPr>
        <w:t>分院、康远分院、东门病区。</w:t>
      </w:r>
    </w:p>
    <w:p w14:paraId="475A184E">
      <w:pPr>
        <w:pStyle w:val="22"/>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（二）服务内容</w:t>
      </w:r>
      <w:r>
        <w:rPr>
          <w:rFonts w:hint="eastAsia" w:asciiTheme="minorEastAsia" w:hAnsiTheme="minorEastAsia" w:eastAsiaTheme="minorEastAsia" w:cstheme="minorEastAsia"/>
          <w:sz w:val="24"/>
          <w:szCs w:val="24"/>
        </w:rPr>
        <w:t>：</w:t>
      </w:r>
    </w:p>
    <w:tbl>
      <w:tblPr>
        <w:tblStyle w:val="16"/>
        <w:tblW w:w="946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840"/>
        <w:gridCol w:w="6840"/>
      </w:tblGrid>
      <w:tr w14:paraId="5B5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服务项目</w:t>
            </w:r>
          </w:p>
        </w:tc>
        <w:tc>
          <w:tcPr>
            <w:tcW w:w="6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D22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服务内容</w:t>
            </w:r>
          </w:p>
        </w:tc>
      </w:tr>
      <w:tr w14:paraId="03B4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8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全面清查盘点资产</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CB554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出具完整的固定资产管理项目工作方案，使用专业的资产盘点软件对采购人全部固定资产进行实地盘点，如实记录现场盘点信息，已盘点的资产需进行有效标记，避免遗漏、重复、移动等带来的影响，同时完善固定资产基础信息，包括但不限于名称、规格型号、品牌、使用人、使用科室、存放地点、使用状况等清晰准确的信息。</w:t>
            </w:r>
          </w:p>
        </w:tc>
      </w:tr>
      <w:tr w14:paraId="7944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4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账实核对并更新信息</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1C24F0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采用以账对物、以物对账的清点核对方法盘点实物资产，将实物资产与采购人实物台账核对一致，更正错误信息，补全缺失信息。</w:t>
            </w:r>
          </w:p>
        </w:tc>
      </w:tr>
      <w:tr w14:paraId="3852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F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账账核对并完善信息</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49C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一是对我院资产系统的资产卡片基础数据进行规范整理，梳理问题；</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 xml:space="preserve">二是将实物台账与我院资产系统的资产卡片账——核对，查找不相符原因并提出建议； </w:t>
            </w:r>
            <w:r>
              <w:rPr>
                <w:rFonts w:hint="eastAsia" w:ascii="宋体" w:hAnsi="宋体" w:eastAsia="宋体" w:cs="宋体"/>
                <w:i w:val="0"/>
                <w:iCs w:val="0"/>
                <w:color w:val="000000"/>
                <w:kern w:val="0"/>
                <w:sz w:val="22"/>
                <w:szCs w:val="22"/>
                <w:u w:val="none"/>
                <w:lang w:val="en-US" w:eastAsia="zh-CN" w:bidi="ar"/>
                <w14:ligatures w14:val="none"/>
              </w:rPr>
              <w:br w:type="textWrapping"/>
            </w:r>
            <w:r>
              <w:rPr>
                <w:rFonts w:hint="eastAsia" w:ascii="宋体" w:hAnsi="宋体" w:eastAsia="宋体" w:cs="宋体"/>
                <w:i w:val="0"/>
                <w:iCs w:val="0"/>
                <w:color w:val="000000"/>
                <w:kern w:val="0"/>
                <w:sz w:val="22"/>
                <w:szCs w:val="22"/>
                <w:u w:val="none"/>
                <w:lang w:val="en-US" w:eastAsia="zh-CN" w:bidi="ar"/>
                <w14:ligatures w14:val="none"/>
              </w:rPr>
              <w:t>三是通过修正、补充等方法完善资产卡片信息，确保账实相符、账账相符。</w:t>
            </w:r>
          </w:p>
        </w:tc>
      </w:tr>
      <w:tr w14:paraId="1D3A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8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出具资产清查报表</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FFCFF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根据资产清盘情况出具清查报表，包括但不限于资产盘点人、资产管理部门双方确认的实物盘点清查表，汇总表、盘盈盘亏表，待处置，报废资产明细表。</w:t>
            </w:r>
          </w:p>
        </w:tc>
      </w:tr>
      <w:tr w14:paraId="4833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E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D0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打印标签</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438540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根据核对、调整后的资产信息，打印固定资产FEID标签，清除原有标签，重新粘贴标签，做到标签粘贴规范化、标准化，整体美观、大方。</w:t>
            </w:r>
          </w:p>
        </w:tc>
      </w:tr>
      <w:tr w14:paraId="442F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出具资产清查盘点报告</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6DBFB1D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14:ligatures w14:val="none"/>
              </w:rPr>
              <w:t>在完成资产清查工作以后，对本次清查盘点进行工作汇报，包括单位的资产状况，单位待确认的盘盈资产、盘亏资产和单位需要报废的资产信息，对单位的资产清查工作进行全面的总结，并出具全院资产盘点清查报告。</w:t>
            </w:r>
          </w:p>
          <w:p w14:paraId="5D883A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p>
        </w:tc>
      </w:tr>
      <w:tr w14:paraId="203D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6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14:ligatures w14:val="none"/>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83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14:ligatures w14:val="none"/>
              </w:rPr>
            </w:pPr>
            <w:r>
              <w:rPr>
                <w:rFonts w:hint="eastAsia" w:ascii="宋体" w:hAnsi="宋体" w:cs="宋体"/>
                <w:i w:val="0"/>
                <w:iCs w:val="0"/>
                <w:color w:val="000000"/>
                <w:kern w:val="0"/>
                <w:sz w:val="22"/>
                <w:szCs w:val="22"/>
                <w:u w:val="none"/>
                <w:lang w:val="en-US" w:eastAsia="zh-CN" w:bidi="ar"/>
                <w14:ligatures w14:val="none"/>
              </w:rPr>
              <w:t>协助</w:t>
            </w:r>
            <w:r>
              <w:rPr>
                <w:rFonts w:hint="eastAsia" w:ascii="宋体" w:hAnsi="宋体" w:eastAsia="宋体" w:cs="宋体"/>
                <w:i w:val="0"/>
                <w:iCs w:val="0"/>
                <w:color w:val="000000"/>
                <w:kern w:val="0"/>
                <w:sz w:val="22"/>
                <w:szCs w:val="22"/>
                <w:u w:val="none"/>
                <w:lang w:val="en-US" w:eastAsia="zh-CN" w:bidi="ar"/>
                <w14:ligatures w14:val="none"/>
              </w:rPr>
              <w:t>资产处置</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71A3E1E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14:ligatures w14:val="none"/>
              </w:rPr>
              <w:t>熟悉国家对于行政事业单位资产管理的要求，了解资产管理相关政策，本次资产盘点完成后，根据盘点结果清理待报废资产清单以及对盘盈盘亏提出处理建议，协助撰写资产处置审批材料及协助建立资产管理相关制度为采购人提供专业意见。</w:t>
            </w:r>
          </w:p>
          <w:p w14:paraId="46DA2B1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14:ligatures w14:val="none"/>
              </w:rPr>
            </w:pPr>
          </w:p>
        </w:tc>
      </w:tr>
      <w:tr w14:paraId="0D1F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5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6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配合验收并做好相关解释工作</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0E21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none"/>
              </w:rPr>
              <w:t>协助做好对有关资产清查盘点事宜的解释工作，在清盘工作完成后配合</w:t>
            </w:r>
            <w:r>
              <w:rPr>
                <w:rFonts w:hint="eastAsia" w:ascii="宋体" w:hAnsi="宋体" w:cs="宋体"/>
                <w:i w:val="0"/>
                <w:iCs w:val="0"/>
                <w:color w:val="000000"/>
                <w:kern w:val="0"/>
                <w:sz w:val="22"/>
                <w:szCs w:val="22"/>
                <w:u w:val="none"/>
                <w:lang w:val="en-US" w:eastAsia="zh-CN" w:bidi="ar"/>
                <w14:ligatures w14:val="none"/>
              </w:rPr>
              <w:t>采购人</w:t>
            </w:r>
            <w:r>
              <w:rPr>
                <w:rFonts w:hint="eastAsia" w:ascii="宋体" w:hAnsi="宋体" w:eastAsia="宋体" w:cs="宋体"/>
                <w:i w:val="0"/>
                <w:iCs w:val="0"/>
                <w:color w:val="000000"/>
                <w:kern w:val="0"/>
                <w:sz w:val="22"/>
                <w:szCs w:val="22"/>
                <w:u w:val="none"/>
                <w:lang w:val="en-US" w:eastAsia="zh-CN" w:bidi="ar"/>
                <w14:ligatures w14:val="none"/>
              </w:rPr>
              <w:t>采取抽盘的方式进行验收。</w:t>
            </w:r>
          </w:p>
        </w:tc>
      </w:tr>
    </w:tbl>
    <w:p w14:paraId="7BE8965F">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2.服务地点：重庆市垫江县人民医院院</w:t>
      </w:r>
    </w:p>
    <w:p w14:paraId="10A47559">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3.服务期限：自合同签订之日起3个月内完成全部盘点工作，并出具资产清查盘点报告。
</w:t>
      </w:r>
    </w:p>
    <w:p w14:paraId="5E2AC6A8">
      <w:pPr>
        <w:pStyle w:val="22"/>
        <w:numPr>
          <w:ilvl w:val="0"/>
          <w:numId w:val="0"/>
        </w:numPr>
        <w:ind w:leftChars="0"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四、报价要求</w:t>
      </w:r>
    </w:p>
    <w:p w14:paraId="51838D5F">
      <w:pPr>
        <w:pStyle w:val="22"/>
        <w:numPr>
          <w:ilvl w:val="0"/>
          <w:numId w:val="0"/>
        </w:numPr>
        <w:ind w:leftChars="0" w:firstLine="240" w:firstLineChars="100"/>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本次报价为人民币报价（以百元收整），报价为完成固定资产盘点服务所需的所有费用，包含但不限于人工费、耗材费、差旅费及税金等。因供应商自身原因造成漏报、少报皆由其自行承担责任，采购方不再补偿。</w:t>
      </w:r>
    </w:p>
    <w:p w14:paraId="7A8A2A50">
      <w:pPr>
        <w:pStyle w:val="22"/>
        <w:numPr>
          <w:ilvl w:val="0"/>
          <w:numId w:val="0"/>
        </w:numPr>
        <w:ind w:leftChars="0"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五、付款方式和其他</w:t>
      </w:r>
    </w:p>
    <w:p w14:paraId="5032EE93">
      <w:pPr>
        <w:pStyle w:val="22"/>
        <w:numPr>
          <w:ilvl w:val="0"/>
          <w:numId w:val="0"/>
        </w:numPr>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项目完结验收后支付合同全部金额。</w:t>
      </w:r>
    </w:p>
    <w:p w14:paraId="3B6D2D37">
      <w:pPr>
        <w:pStyle w:val="22"/>
        <w:numPr>
          <w:ilvl w:val="0"/>
          <w:numId w:val="0"/>
        </w:numPr>
        <w:ind w:leftChars="0"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六、联系方式
</w:t>
      </w:r>
    </w:p>
    <w:p w14:paraId="76D45094">
      <w:pPr>
        <w:pStyle w:val="22"/>
        <w:numPr>
          <w:ilvl w:val="0"/>
          <w:numId w:val="0"/>
        </w:numPr>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采购人：重庆市垫江县人民医院
</w:t>
      </w:r>
    </w:p>
    <w:p w14:paraId="7165C33E">
      <w:pPr>
        <w:pStyle w:val="22"/>
        <w:numPr>
          <w:ilvl w:val="0"/>
          <w:numId w:val="0"/>
        </w:numPr>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联系人：邬老师</w:t>
      </w:r>
    </w:p>
    <w:p w14:paraId="774C6573">
      <w:pPr>
        <w:pStyle w:val="22"/>
        <w:numPr>
          <w:ilvl w:val="0"/>
          <w:numId w:val="0"/>
        </w:numPr>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联系电话：023-85653241</w:t>
      </w:r>
    </w:p>
    <w:p w14:paraId="0B79DB10">
      <w:pPr>
        <w:pStyle w:val="22"/>
        <w:numPr>
          <w:ilvl w:val="0"/>
          <w:numId w:val="0"/>
        </w:numPr>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地址：重庆市垫江县桂溪街道北外街116号</w:t>
      </w:r>
    </w:p>
    <w:p w14:paraId="5E7554C4">
      <w:pPr>
        <w:pStyle w:val="22"/>
        <w:numPr>
          <w:ilvl w:val="0"/>
          <w:numId w:val="0"/>
        </w:numPr>
        <w:ind w:leftChars="0"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七、评审方式
</w:t>
      </w:r>
    </w:p>
    <w:p w14:paraId="2903F4C8">
      <w:pPr>
        <w:pStyle w:val="2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（一）本项目由采购人组建竞争性谈判小组，采取现场评审的方式，按照公平、公正、公开的原则开展评审，资质审查合格的供应商进入报价环节。</w:t>
      </w:r>
    </w:p>
    <w:p w14:paraId="0B353782">
      <w:pPr>
        <w:pStyle w:val="2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（二）本项目将采取二次报价机制，第二次报价原则上不能高于第一次报价，选择二次报价最低的供应商为成交方。</w:t>
      </w:r>
    </w:p>
    <w:p w14:paraId="09049218">
      <w:pPr>
        <w:pStyle w:val="6"/>
        <w:spacing w:before="0" w:after="0" w:line="312" w:lineRule="auto"/>
        <w:ind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八、其他</w:t>
      </w:r>
    </w:p>
    <w:p w14:paraId="3CE9B458">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供应商必须对以上条款和服务承诺明确列出，承诺内容必须达到要求。</w:t>
      </w:r>
    </w:p>
    <w:p w14:paraId="07C3A305">
      <w:pPr>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其他未尽事宜由供需双方</w:t>
      </w:r>
      <w:r>
        <w:rPr>
          <w:rFonts w:hint="eastAsia" w:ascii="宋体" w:hAnsi="宋体" w:cs="宋体"/>
          <w:color w:val="auto"/>
          <w:sz w:val="24"/>
          <w:szCs w:val="24"/>
          <w:lang w:val="en-US" w:eastAsia="zh-CN"/>
        </w:rPr>
        <w:t>协商一致后</w:t>
      </w:r>
      <w:r>
        <w:rPr>
          <w:rFonts w:hint="eastAsia" w:ascii="宋体" w:hAnsi="宋体" w:cs="宋体"/>
          <w:color w:val="auto"/>
          <w:sz w:val="24"/>
          <w:szCs w:val="24"/>
        </w:rPr>
        <w:t>在采购合同中详细约定。</w:t>
      </w:r>
    </w:p>
    <w:p w14:paraId="7645F1C1">
      <w:pPr>
        <w:spacing w:line="312" w:lineRule="auto"/>
        <w:ind w:firstLine="480" w:firstLineChars="200"/>
        <w:rPr>
          <w:rFonts w:hint="eastAsia" w:ascii="华文宋体" w:hAnsi="华文宋体" w:eastAsia="华文宋体" w:cs="华文宋体"/>
          <w:b/>
          <w:bCs/>
          <w:sz w:val="24"/>
          <w:szCs w:val="24"/>
          <w:lang w:val="en-US" w:eastAsia="zh-CN"/>
        </w:rPr>
      </w:pPr>
      <w:r>
        <w:rPr>
          <w:rFonts w:hint="eastAsia" w:ascii="华文宋体" w:hAnsi="华文宋体" w:eastAsia="华文宋体" w:cs="华文宋体"/>
          <w:b/>
          <w:bCs/>
          <w:sz w:val="24"/>
          <w:szCs w:val="24"/>
          <w:lang w:val="en-US" w:eastAsia="zh-CN"/>
        </w:rPr>
        <w:t>九、供应商提交响应文件
</w:t>
      </w:r>
    </w:p>
    <w:p w14:paraId="7286D392">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1.报名方式：现场报名。</w:t>
      </w:r>
    </w:p>
    <w:p w14:paraId="010BB0BD">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2.报名截止时间：2025年6月13日北京时间下午2点30分</w:t>
      </w:r>
    </w:p>
    <w:p w14:paraId="20909704">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3.纸质响应文件递交方式：评标现场递交</w:t>
      </w:r>
    </w:p>
    <w:p w14:paraId="3709A46F">
      <w:pPr>
        <w:pStyle w:val="22"/>
        <w:numPr>
          <w:ilvl w:val="0"/>
          <w:numId w:val="0"/>
        </w:numPr>
        <w:ind w:leftChars="0" w:firstLine="480" w:firstLineChars="200"/>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4.纸质响应文件递交时间：2025年6月13日北京时间下午2时30分-下午3时00分</w:t>
      </w:r>
    </w:p>
    <w:p w14:paraId="460F74CA">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5.现场递交地点：垫江县人民医院行政办公楼五楼会议室</w:t>
      </w:r>
    </w:p>
    <w:p w14:paraId="764205D5">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6.响应文件应密封并加盖公章提交，商务部分（包含但不限于公司资质、服务方案、服务要求响应表、各类承诺函等）、报价部分（报价函、报价明细等），一式 二 份（一 正一 副）。
</w:t>
      </w:r>
    </w:p>
    <w:p w14:paraId="0A097FD5">
      <w:pPr>
        <w:pStyle w:val="22"/>
        <w:numPr>
          <w:ilvl w:val="0"/>
          <w:numId w:val="0"/>
        </w:numPr>
        <w:ind w:leftChars="0"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特此公告！</w:t>
      </w:r>
    </w:p>
    <w:p w14:paraId="2B0D3BD5">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1AF4ADC1">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6B6717D5">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1160DF46">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6C16BF21">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748CCE7C">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23BA8474">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029D73FA">
      <w:pPr>
        <w:spacing w:line="312" w:lineRule="auto"/>
        <w:jc w:val="center"/>
        <w:rPr>
          <w:rFonts w:hint="eastAsia" w:ascii="宋体" w:hAnsi="宋体" w:cs="宋体"/>
          <w:b/>
          <w:color w:val="auto"/>
          <w:szCs w:val="28"/>
        </w:rPr>
      </w:pPr>
      <w:r>
        <w:rPr>
          <w:rFonts w:hint="eastAsia" w:ascii="宋体" w:hAnsi="宋体" w:cs="宋体"/>
          <w:b/>
          <w:color w:val="auto"/>
          <w:szCs w:val="28"/>
        </w:rPr>
        <w:t>供应商编制响应文件要求</w:t>
      </w:r>
    </w:p>
    <w:p w14:paraId="08DC2495">
      <w:pPr>
        <w:numPr>
          <w:ilvl w:val="0"/>
          <w:numId w:val="2"/>
        </w:numPr>
        <w:spacing w:line="312" w:lineRule="auto"/>
        <w:rPr>
          <w:rFonts w:hint="eastAsia" w:ascii="宋体" w:hAnsi="宋体" w:cs="宋体"/>
          <w:b/>
          <w:color w:val="auto"/>
          <w:sz w:val="24"/>
          <w:szCs w:val="24"/>
        </w:rPr>
      </w:pPr>
      <w:r>
        <w:rPr>
          <w:rFonts w:hint="eastAsia" w:ascii="宋体" w:hAnsi="宋体" w:cs="宋体"/>
          <w:b/>
          <w:color w:val="auto"/>
          <w:sz w:val="24"/>
          <w:szCs w:val="24"/>
        </w:rPr>
        <w:t>报价</w:t>
      </w:r>
    </w:p>
    <w:p w14:paraId="30C9348A">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14:paraId="3A7D840C">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14:paraId="07FD716F">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14:paraId="0246D93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w:t>
      </w:r>
      <w:r>
        <w:rPr>
          <w:rFonts w:hint="eastAsia" w:ascii="宋体" w:hAnsi="宋体" w:cs="宋体"/>
          <w:color w:val="auto"/>
          <w:sz w:val="24"/>
          <w:szCs w:val="24"/>
          <w:lang w:val="en-US" w:eastAsia="zh-CN"/>
        </w:rPr>
        <w:t>竞争性谈判</w:t>
      </w:r>
      <w:r>
        <w:rPr>
          <w:rFonts w:hint="eastAsia" w:ascii="宋体" w:hAnsi="宋体" w:cs="宋体"/>
          <w:color w:val="auto"/>
          <w:sz w:val="24"/>
          <w:szCs w:val="24"/>
        </w:rPr>
        <w:t>文件，经详细研究，决定参加该项目的</w:t>
      </w:r>
      <w:r>
        <w:rPr>
          <w:rFonts w:hint="eastAsia" w:ascii="宋体" w:hAnsi="宋体" w:cs="宋体"/>
          <w:color w:val="auto"/>
          <w:sz w:val="24"/>
          <w:szCs w:val="24"/>
          <w:lang w:val="en-US" w:eastAsia="zh-CN"/>
        </w:rPr>
        <w:t>谈判</w:t>
      </w:r>
      <w:r>
        <w:rPr>
          <w:rFonts w:hint="eastAsia" w:ascii="宋体" w:hAnsi="宋体" w:cs="宋体"/>
          <w:color w:val="auto"/>
          <w:sz w:val="24"/>
          <w:szCs w:val="24"/>
        </w:rPr>
        <w:t>。</w:t>
      </w:r>
    </w:p>
    <w:p w14:paraId="3D3891C8">
      <w:pPr>
        <w:tabs>
          <w:tab w:val="left" w:pos="6300"/>
        </w:tabs>
        <w:snapToGrid w:val="0"/>
        <w:spacing w:line="360" w:lineRule="auto"/>
        <w:ind w:left="10"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w:t>
      </w:r>
      <w:r>
        <w:rPr>
          <w:rFonts w:hint="eastAsia" w:ascii="宋体" w:hAnsi="宋体" w:cs="宋体"/>
          <w:color w:val="auto"/>
          <w:sz w:val="24"/>
          <w:szCs w:val="24"/>
          <w:lang w:val="en-US" w:eastAsia="zh-CN"/>
        </w:rPr>
        <w:t>竞争性谈判</w:t>
      </w:r>
      <w:r>
        <w:rPr>
          <w:rFonts w:hint="eastAsia" w:ascii="宋体" w:hAnsi="宋体" w:cs="宋体"/>
          <w:color w:val="auto"/>
          <w:sz w:val="24"/>
          <w:szCs w:val="24"/>
        </w:rPr>
        <w:t>文件中的一切要求，提供本项目的技术服务，</w:t>
      </w:r>
      <w:r>
        <w:rPr>
          <w:rFonts w:hint="eastAsia" w:ascii="宋体" w:hAnsi="宋体" w:cs="宋体"/>
          <w:color w:val="auto"/>
          <w:sz w:val="24"/>
          <w:szCs w:val="24"/>
          <w:lang w:val="en-US" w:eastAsia="zh-CN"/>
        </w:rPr>
        <w:t>初始</w:t>
      </w:r>
      <w:r>
        <w:rPr>
          <w:rFonts w:hint="eastAsia" w:ascii="宋体" w:hAnsi="宋体" w:cs="宋体"/>
          <w:color w:val="auto"/>
          <w:sz w:val="24"/>
          <w:szCs w:val="24"/>
        </w:rPr>
        <w:t>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14:paraId="6670E24B">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w:t>
      </w:r>
      <w:r>
        <w:rPr>
          <w:rFonts w:hint="eastAsia" w:ascii="宋体" w:hAnsi="宋体" w:cs="宋体"/>
          <w:color w:val="auto"/>
          <w:sz w:val="24"/>
          <w:szCs w:val="24"/>
          <w:lang w:val="en-US" w:eastAsia="zh-CN"/>
        </w:rPr>
        <w:t>纸质</w:t>
      </w:r>
      <w:r>
        <w:rPr>
          <w:rFonts w:hint="eastAsia" w:ascii="宋体" w:hAnsi="宋体" w:cs="宋体"/>
          <w:color w:val="auto"/>
          <w:sz w:val="24"/>
          <w:szCs w:val="24"/>
        </w:rPr>
        <w:t>文档</w:t>
      </w:r>
      <w:r>
        <w:rPr>
          <w:rFonts w:hint="eastAsia" w:ascii="宋体" w:hAnsi="宋体" w:cs="宋体"/>
          <w:color w:val="auto"/>
          <w:sz w:val="24"/>
          <w:szCs w:val="24"/>
          <w:lang w:val="en-US" w:eastAsia="zh-CN"/>
        </w:rPr>
        <w:t>正本1</w:t>
      </w:r>
      <w:r>
        <w:rPr>
          <w:rFonts w:hint="eastAsia" w:ascii="宋体" w:hAnsi="宋体" w:cs="宋体"/>
          <w:color w:val="auto"/>
          <w:sz w:val="24"/>
          <w:szCs w:val="24"/>
        </w:rPr>
        <w:t>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副本1份</w:t>
      </w:r>
      <w:r>
        <w:rPr>
          <w:rFonts w:hint="eastAsia" w:ascii="宋体" w:hAnsi="宋体" w:cs="宋体"/>
          <w:color w:val="auto"/>
          <w:sz w:val="24"/>
          <w:szCs w:val="24"/>
        </w:rPr>
        <w:t>。</w:t>
      </w:r>
    </w:p>
    <w:p w14:paraId="5F8BD58A">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3、我方完全理解和接受贵方</w:t>
      </w:r>
      <w:r>
        <w:rPr>
          <w:rFonts w:hint="eastAsia" w:ascii="宋体" w:hAnsi="宋体" w:cs="宋体"/>
          <w:color w:val="auto"/>
          <w:sz w:val="24"/>
          <w:szCs w:val="24"/>
          <w:lang w:val="en-US" w:eastAsia="zh-CN"/>
        </w:rPr>
        <w:t>竞争性谈判</w:t>
      </w:r>
      <w:r>
        <w:rPr>
          <w:rFonts w:hint="eastAsia" w:ascii="宋体" w:hAnsi="宋体" w:cs="宋体"/>
          <w:color w:val="auto"/>
          <w:sz w:val="24"/>
          <w:szCs w:val="24"/>
        </w:rPr>
        <w:t>文件的一切规定和要求及评审办法。</w:t>
      </w:r>
    </w:p>
    <w:p w14:paraId="39F92103">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、我方若中选，将按照</w:t>
      </w:r>
      <w:r>
        <w:rPr>
          <w:rFonts w:hint="eastAsia" w:ascii="宋体" w:hAnsi="宋体" w:cs="宋体"/>
          <w:color w:val="auto"/>
          <w:sz w:val="24"/>
          <w:szCs w:val="24"/>
          <w:lang w:val="en-US" w:eastAsia="zh-CN"/>
        </w:rPr>
        <w:t>谈判</w:t>
      </w:r>
      <w:r>
        <w:rPr>
          <w:rFonts w:hint="eastAsia" w:ascii="宋体" w:hAnsi="宋体" w:cs="宋体"/>
          <w:color w:val="auto"/>
          <w:sz w:val="24"/>
          <w:szCs w:val="24"/>
        </w:rPr>
        <w:t>结果签订合同，并且严格履行合同义务。本承诺函将成为合同不可分割的一部分，与合同具有同等的法律效力。</w:t>
      </w:r>
    </w:p>
    <w:p w14:paraId="39C6FC43">
      <w:pPr>
        <w:tabs>
          <w:tab w:val="left" w:pos="6300"/>
        </w:tabs>
        <w:snapToGrid w:val="0"/>
        <w:spacing w:line="360" w:lineRule="auto"/>
        <w:ind w:firstLine="570"/>
        <w:rPr>
          <w:rFonts w:ascii="宋体" w:hAnsi="宋体" w:cs="宋体"/>
          <w:color w:val="auto"/>
          <w:sz w:val="24"/>
          <w:szCs w:val="24"/>
        </w:rPr>
      </w:pPr>
    </w:p>
    <w:p w14:paraId="113D7F2D">
      <w:pPr>
        <w:tabs>
          <w:tab w:val="left" w:pos="6300"/>
        </w:tabs>
        <w:snapToGrid w:val="0"/>
        <w:spacing w:line="360" w:lineRule="auto"/>
        <w:ind w:firstLine="570"/>
        <w:rPr>
          <w:rFonts w:ascii="宋体" w:hAnsi="宋体" w:cs="宋体"/>
          <w:color w:val="auto"/>
          <w:sz w:val="24"/>
          <w:szCs w:val="24"/>
        </w:rPr>
      </w:pPr>
    </w:p>
    <w:p w14:paraId="04281468">
      <w:pPr>
        <w:tabs>
          <w:tab w:val="left" w:pos="6300"/>
        </w:tabs>
        <w:snapToGrid w:val="0"/>
        <w:spacing w:line="360" w:lineRule="auto"/>
        <w:ind w:firstLine="570"/>
        <w:rPr>
          <w:rFonts w:ascii="宋体" w:hAnsi="宋体" w:cs="宋体"/>
          <w:color w:val="auto"/>
          <w:sz w:val="24"/>
          <w:szCs w:val="24"/>
        </w:rPr>
      </w:pPr>
    </w:p>
    <w:p w14:paraId="40B5FE98">
      <w:pPr>
        <w:tabs>
          <w:tab w:val="left" w:pos="6300"/>
        </w:tabs>
        <w:snapToGrid w:val="0"/>
        <w:spacing w:line="360" w:lineRule="auto"/>
        <w:ind w:firstLine="570"/>
        <w:rPr>
          <w:rFonts w:ascii="宋体" w:hAnsi="宋体" w:cs="宋体"/>
          <w:color w:val="auto"/>
          <w:sz w:val="24"/>
          <w:szCs w:val="24"/>
        </w:rPr>
      </w:pPr>
    </w:p>
    <w:p w14:paraId="11D52B67">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14:paraId="0322B5CC">
      <w:pPr>
        <w:snapToGrid w:val="0"/>
        <w:spacing w:line="360" w:lineRule="auto"/>
        <w:ind w:firstLine="480" w:firstLineChars="200"/>
        <w:rPr>
          <w:rFonts w:ascii="宋体" w:hAnsi="宋体" w:cs="宋体"/>
          <w:color w:val="auto"/>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14:paraId="1946B498">
      <w:pPr>
        <w:tabs>
          <w:tab w:val="left" w:pos="2895"/>
        </w:tabs>
        <w:spacing w:line="312" w:lineRule="auto"/>
        <w:rPr>
          <w:rFonts w:ascii="宋体" w:hAnsi="宋体" w:cs="宋体"/>
          <w:color w:val="auto"/>
          <w:sz w:val="24"/>
          <w:szCs w:val="24"/>
        </w:rPr>
      </w:pPr>
      <w:r>
        <w:rPr>
          <w:rFonts w:hint="eastAsia" w:ascii="宋体" w:hAnsi="宋体" w:cs="宋体"/>
          <w:color w:val="auto"/>
          <w:sz w:val="24"/>
          <w:szCs w:val="24"/>
        </w:rPr>
        <w:t>（二）明细报价表</w:t>
      </w:r>
    </w:p>
    <w:p w14:paraId="5E134F57">
      <w:pPr>
        <w:tabs>
          <w:tab w:val="left" w:pos="2975"/>
          <w:tab w:val="center" w:pos="4765"/>
        </w:tabs>
        <w:spacing w:line="312" w:lineRule="auto"/>
        <w:jc w:val="left"/>
        <w:rPr>
          <w:rFonts w:ascii="宋体" w:hAnsi="宋体" w:cs="宋体"/>
          <w:b/>
          <w:color w:val="auto"/>
          <w:szCs w:val="28"/>
        </w:rPr>
      </w:pPr>
      <w:r>
        <w:rPr>
          <w:rFonts w:hint="eastAsia" w:ascii="宋体" w:hAnsi="宋体" w:cs="宋体"/>
          <w:b/>
          <w:color w:val="auto"/>
          <w:szCs w:val="28"/>
        </w:rPr>
        <w:tab/>
      </w:r>
      <w:r>
        <w:rPr>
          <w:rFonts w:hint="eastAsia" w:ascii="宋体" w:hAnsi="宋体" w:cs="宋体"/>
          <w:b/>
          <w:color w:val="auto"/>
          <w:szCs w:val="28"/>
        </w:rPr>
        <w:tab/>
      </w:r>
      <w:r>
        <w:rPr>
          <w:rFonts w:hint="eastAsia" w:ascii="宋体" w:hAnsi="宋体" w:cs="宋体"/>
          <w:b/>
          <w:color w:val="auto"/>
          <w:szCs w:val="28"/>
        </w:rPr>
        <w:t>明细报价表</w:t>
      </w:r>
    </w:p>
    <w:tbl>
      <w:tblPr>
        <w:tblStyle w:val="16"/>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805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14:paraId="7E3C800F">
            <w:pPr>
              <w:jc w:val="center"/>
              <w:rPr>
                <w:rFonts w:ascii="宋体" w:hAnsi="宋体" w:cs="宋体"/>
                <w:b/>
                <w:color w:val="auto"/>
                <w:sz w:val="21"/>
                <w:szCs w:val="21"/>
              </w:rPr>
            </w:pPr>
            <w:r>
              <w:rPr>
                <w:rFonts w:hint="eastAsia" w:ascii="宋体" w:hAnsi="宋体" w:cs="宋体"/>
                <w:b/>
                <w:color w:val="auto"/>
                <w:sz w:val="21"/>
                <w:szCs w:val="21"/>
              </w:rPr>
              <w:t>序号</w:t>
            </w:r>
          </w:p>
        </w:tc>
        <w:tc>
          <w:tcPr>
            <w:tcW w:w="1695" w:type="dxa"/>
            <w:noWrap w:val="0"/>
            <w:vAlign w:val="center"/>
          </w:tcPr>
          <w:p w14:paraId="75C61183">
            <w:pPr>
              <w:jc w:val="center"/>
              <w:rPr>
                <w:rFonts w:ascii="宋体" w:hAnsi="宋体" w:cs="宋体"/>
                <w:b/>
                <w:color w:val="auto"/>
                <w:sz w:val="21"/>
                <w:szCs w:val="21"/>
              </w:rPr>
            </w:pPr>
            <w:r>
              <w:rPr>
                <w:rFonts w:hint="eastAsia" w:ascii="宋体" w:hAnsi="宋体" w:cs="宋体"/>
                <w:b/>
                <w:color w:val="auto"/>
                <w:sz w:val="21"/>
                <w:szCs w:val="21"/>
              </w:rPr>
              <w:t>名称</w:t>
            </w:r>
          </w:p>
        </w:tc>
        <w:tc>
          <w:tcPr>
            <w:tcW w:w="3404" w:type="dxa"/>
            <w:noWrap w:val="0"/>
            <w:vAlign w:val="center"/>
          </w:tcPr>
          <w:p w14:paraId="658B846B">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344" w:type="dxa"/>
            <w:noWrap w:val="0"/>
            <w:vAlign w:val="center"/>
          </w:tcPr>
          <w:p w14:paraId="416C395D">
            <w:pPr>
              <w:jc w:val="center"/>
              <w:rPr>
                <w:rFonts w:ascii="宋体" w:hAnsi="宋体" w:cs="宋体"/>
                <w:b/>
                <w:color w:val="auto"/>
                <w:sz w:val="21"/>
                <w:szCs w:val="21"/>
              </w:rPr>
            </w:pPr>
            <w:r>
              <w:rPr>
                <w:rFonts w:hint="eastAsia" w:ascii="宋体" w:hAnsi="宋体" w:cs="宋体"/>
                <w:b/>
                <w:color w:val="auto"/>
                <w:sz w:val="21"/>
                <w:szCs w:val="21"/>
              </w:rPr>
              <w:t>数量</w:t>
            </w:r>
          </w:p>
        </w:tc>
        <w:tc>
          <w:tcPr>
            <w:tcW w:w="1344" w:type="dxa"/>
            <w:noWrap w:val="0"/>
            <w:vAlign w:val="center"/>
          </w:tcPr>
          <w:p w14:paraId="3772D2CE">
            <w:pPr>
              <w:jc w:val="center"/>
              <w:rPr>
                <w:rFonts w:ascii="宋体" w:hAnsi="宋体" w:cs="宋体"/>
                <w:b/>
                <w:color w:val="auto"/>
                <w:sz w:val="21"/>
                <w:szCs w:val="21"/>
              </w:rPr>
            </w:pPr>
            <w:r>
              <w:rPr>
                <w:rFonts w:hint="eastAsia" w:ascii="宋体" w:hAnsi="宋体" w:cs="宋体"/>
                <w:b/>
                <w:color w:val="auto"/>
                <w:sz w:val="21"/>
                <w:szCs w:val="21"/>
              </w:rPr>
              <w:t>单价</w:t>
            </w:r>
          </w:p>
        </w:tc>
        <w:tc>
          <w:tcPr>
            <w:tcW w:w="1344" w:type="dxa"/>
            <w:noWrap w:val="0"/>
            <w:vAlign w:val="center"/>
          </w:tcPr>
          <w:p w14:paraId="53585CDB">
            <w:pPr>
              <w:jc w:val="center"/>
              <w:rPr>
                <w:rFonts w:ascii="宋体" w:hAnsi="宋体" w:cs="宋体"/>
                <w:b/>
                <w:color w:val="auto"/>
                <w:sz w:val="21"/>
                <w:szCs w:val="21"/>
              </w:rPr>
            </w:pPr>
            <w:r>
              <w:rPr>
                <w:rFonts w:hint="eastAsia" w:ascii="宋体" w:hAnsi="宋体" w:cs="宋体"/>
                <w:b/>
                <w:color w:val="auto"/>
                <w:sz w:val="21"/>
                <w:szCs w:val="21"/>
              </w:rPr>
              <w:t>合计</w:t>
            </w:r>
          </w:p>
        </w:tc>
      </w:tr>
      <w:tr w14:paraId="4BA9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24E64BC4">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2111</w:t>
            </w:r>
          </w:p>
        </w:tc>
        <w:tc>
          <w:tcPr>
            <w:tcW w:w="1695" w:type="dxa"/>
            <w:noWrap w:val="0"/>
            <w:vAlign w:val="center"/>
          </w:tcPr>
          <w:p w14:paraId="7EE0D398">
            <w:pPr>
              <w:jc w:val="center"/>
              <w:rPr>
                <w:rFonts w:ascii="宋体" w:hAnsi="宋体" w:cs="宋体"/>
                <w:color w:val="auto"/>
                <w:sz w:val="21"/>
                <w:szCs w:val="21"/>
              </w:rPr>
            </w:pPr>
          </w:p>
        </w:tc>
        <w:tc>
          <w:tcPr>
            <w:tcW w:w="3404" w:type="dxa"/>
            <w:noWrap w:val="0"/>
            <w:vAlign w:val="top"/>
          </w:tcPr>
          <w:p w14:paraId="4A7775F2">
            <w:pPr>
              <w:jc w:val="center"/>
              <w:rPr>
                <w:rFonts w:ascii="宋体" w:hAnsi="宋体" w:cs="宋体"/>
                <w:color w:val="auto"/>
                <w:sz w:val="21"/>
                <w:szCs w:val="21"/>
              </w:rPr>
            </w:pPr>
          </w:p>
        </w:tc>
        <w:tc>
          <w:tcPr>
            <w:tcW w:w="1344" w:type="dxa"/>
            <w:noWrap w:val="0"/>
            <w:vAlign w:val="center"/>
          </w:tcPr>
          <w:p w14:paraId="202B46C6">
            <w:pPr>
              <w:jc w:val="center"/>
              <w:rPr>
                <w:rFonts w:ascii="宋体" w:hAnsi="宋体" w:cs="宋体"/>
                <w:color w:val="auto"/>
                <w:sz w:val="21"/>
                <w:szCs w:val="21"/>
              </w:rPr>
            </w:pPr>
          </w:p>
        </w:tc>
        <w:tc>
          <w:tcPr>
            <w:tcW w:w="1344" w:type="dxa"/>
            <w:noWrap w:val="0"/>
            <w:vAlign w:val="top"/>
          </w:tcPr>
          <w:p w14:paraId="02E3614C">
            <w:pPr>
              <w:jc w:val="center"/>
              <w:rPr>
                <w:rFonts w:ascii="宋体" w:hAnsi="宋体" w:cs="宋体"/>
                <w:color w:val="auto"/>
                <w:sz w:val="21"/>
                <w:szCs w:val="21"/>
              </w:rPr>
            </w:pPr>
          </w:p>
        </w:tc>
        <w:tc>
          <w:tcPr>
            <w:tcW w:w="1344" w:type="dxa"/>
            <w:noWrap w:val="0"/>
            <w:vAlign w:val="top"/>
          </w:tcPr>
          <w:p w14:paraId="0E17E875">
            <w:pPr>
              <w:jc w:val="center"/>
              <w:rPr>
                <w:rFonts w:ascii="宋体" w:hAnsi="宋体" w:cs="宋体"/>
                <w:color w:val="auto"/>
                <w:sz w:val="21"/>
                <w:szCs w:val="21"/>
              </w:rPr>
            </w:pPr>
          </w:p>
        </w:tc>
      </w:tr>
      <w:tr w14:paraId="0C2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1B71D41">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22</w:t>
            </w:r>
          </w:p>
        </w:tc>
        <w:tc>
          <w:tcPr>
            <w:tcW w:w="1695" w:type="dxa"/>
            <w:noWrap w:val="0"/>
            <w:vAlign w:val="center"/>
          </w:tcPr>
          <w:p w14:paraId="0B7C921C">
            <w:pPr>
              <w:jc w:val="center"/>
              <w:rPr>
                <w:rFonts w:ascii="宋体" w:hAnsi="宋体" w:cs="宋体"/>
                <w:color w:val="auto"/>
                <w:sz w:val="21"/>
                <w:szCs w:val="21"/>
              </w:rPr>
            </w:pPr>
          </w:p>
        </w:tc>
        <w:tc>
          <w:tcPr>
            <w:tcW w:w="3404" w:type="dxa"/>
            <w:noWrap w:val="0"/>
            <w:vAlign w:val="top"/>
          </w:tcPr>
          <w:p w14:paraId="522A2B31">
            <w:pPr>
              <w:jc w:val="center"/>
              <w:rPr>
                <w:rFonts w:ascii="宋体" w:hAnsi="宋体" w:cs="宋体"/>
                <w:color w:val="auto"/>
                <w:sz w:val="21"/>
                <w:szCs w:val="21"/>
              </w:rPr>
            </w:pPr>
          </w:p>
        </w:tc>
        <w:tc>
          <w:tcPr>
            <w:tcW w:w="1344" w:type="dxa"/>
            <w:noWrap w:val="0"/>
            <w:vAlign w:val="center"/>
          </w:tcPr>
          <w:p w14:paraId="15F343A6">
            <w:pPr>
              <w:jc w:val="center"/>
              <w:rPr>
                <w:rFonts w:ascii="宋体" w:hAnsi="宋体" w:cs="宋体"/>
                <w:color w:val="auto"/>
                <w:sz w:val="21"/>
                <w:szCs w:val="21"/>
              </w:rPr>
            </w:pPr>
          </w:p>
        </w:tc>
        <w:tc>
          <w:tcPr>
            <w:tcW w:w="1344" w:type="dxa"/>
            <w:noWrap w:val="0"/>
            <w:vAlign w:val="top"/>
          </w:tcPr>
          <w:p w14:paraId="3D765070">
            <w:pPr>
              <w:jc w:val="center"/>
              <w:rPr>
                <w:rFonts w:ascii="宋体" w:hAnsi="宋体" w:cs="宋体"/>
                <w:color w:val="auto"/>
                <w:sz w:val="21"/>
                <w:szCs w:val="21"/>
              </w:rPr>
            </w:pPr>
          </w:p>
        </w:tc>
        <w:tc>
          <w:tcPr>
            <w:tcW w:w="1344" w:type="dxa"/>
            <w:noWrap w:val="0"/>
            <w:vAlign w:val="top"/>
          </w:tcPr>
          <w:p w14:paraId="1126827E">
            <w:pPr>
              <w:jc w:val="center"/>
              <w:rPr>
                <w:rFonts w:ascii="宋体" w:hAnsi="宋体" w:cs="宋体"/>
                <w:color w:val="auto"/>
                <w:sz w:val="21"/>
                <w:szCs w:val="21"/>
              </w:rPr>
            </w:pPr>
          </w:p>
        </w:tc>
      </w:tr>
      <w:tr w14:paraId="530E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34A1B0D1">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13</w:t>
            </w:r>
          </w:p>
        </w:tc>
        <w:tc>
          <w:tcPr>
            <w:tcW w:w="1695" w:type="dxa"/>
            <w:noWrap w:val="0"/>
            <w:vAlign w:val="center"/>
          </w:tcPr>
          <w:p w14:paraId="76F2C276">
            <w:pPr>
              <w:jc w:val="center"/>
              <w:rPr>
                <w:rFonts w:hint="eastAsia" w:ascii="宋体" w:hAnsi="宋体" w:cs="宋体"/>
                <w:color w:val="auto"/>
                <w:sz w:val="21"/>
                <w:szCs w:val="21"/>
              </w:rPr>
            </w:pPr>
          </w:p>
        </w:tc>
        <w:tc>
          <w:tcPr>
            <w:tcW w:w="3404" w:type="dxa"/>
            <w:noWrap w:val="0"/>
            <w:vAlign w:val="top"/>
          </w:tcPr>
          <w:p w14:paraId="0474B9A3">
            <w:pPr>
              <w:jc w:val="center"/>
              <w:rPr>
                <w:rFonts w:ascii="宋体" w:hAnsi="宋体" w:cs="宋体"/>
                <w:color w:val="auto"/>
                <w:sz w:val="21"/>
                <w:szCs w:val="21"/>
              </w:rPr>
            </w:pPr>
          </w:p>
        </w:tc>
        <w:tc>
          <w:tcPr>
            <w:tcW w:w="1344" w:type="dxa"/>
            <w:noWrap w:val="0"/>
            <w:vAlign w:val="center"/>
          </w:tcPr>
          <w:p w14:paraId="51030680">
            <w:pPr>
              <w:jc w:val="center"/>
              <w:rPr>
                <w:rFonts w:ascii="宋体" w:hAnsi="宋体" w:cs="宋体"/>
                <w:color w:val="auto"/>
                <w:sz w:val="21"/>
                <w:szCs w:val="21"/>
              </w:rPr>
            </w:pPr>
          </w:p>
        </w:tc>
        <w:tc>
          <w:tcPr>
            <w:tcW w:w="1344" w:type="dxa"/>
            <w:noWrap w:val="0"/>
            <w:vAlign w:val="top"/>
          </w:tcPr>
          <w:p w14:paraId="7CE45F1A">
            <w:pPr>
              <w:jc w:val="center"/>
              <w:rPr>
                <w:rFonts w:ascii="宋体" w:hAnsi="宋体" w:cs="宋体"/>
                <w:color w:val="auto"/>
                <w:sz w:val="21"/>
                <w:szCs w:val="21"/>
              </w:rPr>
            </w:pPr>
          </w:p>
        </w:tc>
        <w:tc>
          <w:tcPr>
            <w:tcW w:w="1344" w:type="dxa"/>
            <w:noWrap w:val="0"/>
            <w:vAlign w:val="top"/>
          </w:tcPr>
          <w:p w14:paraId="7224AD5E">
            <w:pPr>
              <w:jc w:val="center"/>
              <w:rPr>
                <w:rFonts w:ascii="宋体" w:hAnsi="宋体" w:cs="宋体"/>
                <w:color w:val="auto"/>
                <w:sz w:val="21"/>
                <w:szCs w:val="21"/>
              </w:rPr>
            </w:pPr>
          </w:p>
        </w:tc>
      </w:tr>
      <w:tr w14:paraId="534C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84E9F4F">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4</w:t>
            </w:r>
          </w:p>
        </w:tc>
        <w:tc>
          <w:tcPr>
            <w:tcW w:w="1695" w:type="dxa"/>
            <w:noWrap w:val="0"/>
            <w:vAlign w:val="center"/>
          </w:tcPr>
          <w:p w14:paraId="0A5A4E02">
            <w:pPr>
              <w:jc w:val="center"/>
              <w:rPr>
                <w:rFonts w:ascii="宋体" w:hAnsi="宋体" w:cs="宋体"/>
                <w:color w:val="auto"/>
                <w:sz w:val="21"/>
                <w:szCs w:val="21"/>
              </w:rPr>
            </w:pPr>
          </w:p>
        </w:tc>
        <w:tc>
          <w:tcPr>
            <w:tcW w:w="3404" w:type="dxa"/>
            <w:noWrap w:val="0"/>
            <w:vAlign w:val="top"/>
          </w:tcPr>
          <w:p w14:paraId="1A87D6A3">
            <w:pPr>
              <w:jc w:val="center"/>
              <w:rPr>
                <w:rFonts w:ascii="宋体" w:hAnsi="宋体" w:cs="宋体"/>
                <w:color w:val="auto"/>
                <w:sz w:val="21"/>
                <w:szCs w:val="21"/>
              </w:rPr>
            </w:pPr>
          </w:p>
        </w:tc>
        <w:tc>
          <w:tcPr>
            <w:tcW w:w="1344" w:type="dxa"/>
            <w:noWrap w:val="0"/>
            <w:vAlign w:val="center"/>
          </w:tcPr>
          <w:p w14:paraId="27325F5F">
            <w:pPr>
              <w:jc w:val="center"/>
              <w:rPr>
                <w:rFonts w:ascii="宋体" w:hAnsi="宋体" w:cs="宋体"/>
                <w:color w:val="auto"/>
                <w:sz w:val="21"/>
                <w:szCs w:val="21"/>
              </w:rPr>
            </w:pPr>
          </w:p>
        </w:tc>
        <w:tc>
          <w:tcPr>
            <w:tcW w:w="1344" w:type="dxa"/>
            <w:noWrap w:val="0"/>
            <w:vAlign w:val="top"/>
          </w:tcPr>
          <w:p w14:paraId="22B4D68E">
            <w:pPr>
              <w:jc w:val="center"/>
              <w:rPr>
                <w:rFonts w:ascii="宋体" w:hAnsi="宋体" w:cs="宋体"/>
                <w:color w:val="auto"/>
                <w:sz w:val="21"/>
                <w:szCs w:val="21"/>
              </w:rPr>
            </w:pPr>
          </w:p>
        </w:tc>
        <w:tc>
          <w:tcPr>
            <w:tcW w:w="1344" w:type="dxa"/>
            <w:noWrap w:val="0"/>
            <w:vAlign w:val="top"/>
          </w:tcPr>
          <w:p w14:paraId="5CC688FF">
            <w:pPr>
              <w:jc w:val="center"/>
              <w:rPr>
                <w:rFonts w:ascii="宋体" w:hAnsi="宋体" w:cs="宋体"/>
                <w:color w:val="auto"/>
                <w:sz w:val="21"/>
                <w:szCs w:val="21"/>
              </w:rPr>
            </w:pPr>
          </w:p>
        </w:tc>
      </w:tr>
      <w:tr w14:paraId="3756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27AA27FA">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5</w:t>
            </w:r>
          </w:p>
        </w:tc>
        <w:tc>
          <w:tcPr>
            <w:tcW w:w="1695" w:type="dxa"/>
            <w:noWrap w:val="0"/>
            <w:vAlign w:val="center"/>
          </w:tcPr>
          <w:p w14:paraId="34F09855">
            <w:pPr>
              <w:jc w:val="center"/>
              <w:rPr>
                <w:rFonts w:ascii="宋体" w:hAnsi="宋体" w:cs="宋体"/>
                <w:color w:val="auto"/>
                <w:sz w:val="21"/>
                <w:szCs w:val="21"/>
              </w:rPr>
            </w:pPr>
          </w:p>
        </w:tc>
        <w:tc>
          <w:tcPr>
            <w:tcW w:w="3404" w:type="dxa"/>
            <w:noWrap w:val="0"/>
            <w:vAlign w:val="top"/>
          </w:tcPr>
          <w:p w14:paraId="45B3378D">
            <w:pPr>
              <w:jc w:val="center"/>
              <w:rPr>
                <w:rFonts w:ascii="宋体" w:hAnsi="宋体" w:cs="宋体"/>
                <w:color w:val="auto"/>
                <w:sz w:val="21"/>
                <w:szCs w:val="21"/>
              </w:rPr>
            </w:pPr>
          </w:p>
        </w:tc>
        <w:tc>
          <w:tcPr>
            <w:tcW w:w="1344" w:type="dxa"/>
            <w:noWrap w:val="0"/>
            <w:vAlign w:val="center"/>
          </w:tcPr>
          <w:p w14:paraId="0D95ED1B">
            <w:pPr>
              <w:jc w:val="center"/>
              <w:rPr>
                <w:rFonts w:ascii="宋体" w:hAnsi="宋体" w:cs="宋体"/>
                <w:color w:val="auto"/>
                <w:sz w:val="21"/>
                <w:szCs w:val="21"/>
              </w:rPr>
            </w:pPr>
          </w:p>
        </w:tc>
        <w:tc>
          <w:tcPr>
            <w:tcW w:w="1344" w:type="dxa"/>
            <w:noWrap w:val="0"/>
            <w:vAlign w:val="top"/>
          </w:tcPr>
          <w:p w14:paraId="30517FCF">
            <w:pPr>
              <w:jc w:val="center"/>
              <w:rPr>
                <w:rFonts w:ascii="宋体" w:hAnsi="宋体" w:cs="宋体"/>
                <w:color w:val="auto"/>
                <w:sz w:val="21"/>
                <w:szCs w:val="21"/>
              </w:rPr>
            </w:pPr>
          </w:p>
        </w:tc>
        <w:tc>
          <w:tcPr>
            <w:tcW w:w="1344" w:type="dxa"/>
            <w:noWrap w:val="0"/>
            <w:vAlign w:val="top"/>
          </w:tcPr>
          <w:p w14:paraId="0C263DE9">
            <w:pPr>
              <w:jc w:val="center"/>
              <w:rPr>
                <w:rFonts w:ascii="宋体" w:hAnsi="宋体" w:cs="宋体"/>
                <w:color w:val="auto"/>
                <w:sz w:val="21"/>
                <w:szCs w:val="21"/>
              </w:rPr>
            </w:pPr>
          </w:p>
        </w:tc>
      </w:tr>
      <w:tr w14:paraId="0D04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396F27A">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6</w:t>
            </w:r>
          </w:p>
        </w:tc>
        <w:tc>
          <w:tcPr>
            <w:tcW w:w="1695" w:type="dxa"/>
            <w:noWrap w:val="0"/>
            <w:vAlign w:val="center"/>
          </w:tcPr>
          <w:p w14:paraId="1104014E">
            <w:pPr>
              <w:jc w:val="center"/>
              <w:rPr>
                <w:rFonts w:ascii="宋体" w:hAnsi="宋体" w:cs="宋体"/>
                <w:color w:val="auto"/>
                <w:sz w:val="21"/>
                <w:szCs w:val="21"/>
              </w:rPr>
            </w:pPr>
          </w:p>
        </w:tc>
        <w:tc>
          <w:tcPr>
            <w:tcW w:w="3404" w:type="dxa"/>
            <w:noWrap w:val="0"/>
            <w:vAlign w:val="top"/>
          </w:tcPr>
          <w:p w14:paraId="1B4735F1">
            <w:pPr>
              <w:jc w:val="center"/>
              <w:rPr>
                <w:rFonts w:ascii="宋体" w:hAnsi="宋体" w:cs="宋体"/>
                <w:color w:val="auto"/>
                <w:sz w:val="21"/>
                <w:szCs w:val="21"/>
              </w:rPr>
            </w:pPr>
          </w:p>
        </w:tc>
        <w:tc>
          <w:tcPr>
            <w:tcW w:w="1344" w:type="dxa"/>
            <w:noWrap w:val="0"/>
            <w:vAlign w:val="center"/>
          </w:tcPr>
          <w:p w14:paraId="23101128">
            <w:pPr>
              <w:jc w:val="center"/>
              <w:rPr>
                <w:rFonts w:ascii="宋体" w:hAnsi="宋体" w:cs="宋体"/>
                <w:color w:val="auto"/>
                <w:sz w:val="21"/>
                <w:szCs w:val="21"/>
              </w:rPr>
            </w:pPr>
          </w:p>
        </w:tc>
        <w:tc>
          <w:tcPr>
            <w:tcW w:w="1344" w:type="dxa"/>
            <w:noWrap w:val="0"/>
            <w:vAlign w:val="top"/>
          </w:tcPr>
          <w:p w14:paraId="7878DCBF">
            <w:pPr>
              <w:jc w:val="center"/>
              <w:rPr>
                <w:rFonts w:ascii="宋体" w:hAnsi="宋体" w:cs="宋体"/>
                <w:color w:val="auto"/>
                <w:sz w:val="21"/>
                <w:szCs w:val="21"/>
              </w:rPr>
            </w:pPr>
          </w:p>
        </w:tc>
        <w:tc>
          <w:tcPr>
            <w:tcW w:w="1344" w:type="dxa"/>
            <w:noWrap w:val="0"/>
            <w:vAlign w:val="top"/>
          </w:tcPr>
          <w:p w14:paraId="42A17EC1">
            <w:pPr>
              <w:jc w:val="center"/>
              <w:rPr>
                <w:rFonts w:ascii="宋体" w:hAnsi="宋体" w:cs="宋体"/>
                <w:color w:val="auto"/>
                <w:sz w:val="21"/>
                <w:szCs w:val="21"/>
              </w:rPr>
            </w:pPr>
          </w:p>
        </w:tc>
      </w:tr>
      <w:tr w14:paraId="77D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5CE4BE8">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7</w:t>
            </w:r>
          </w:p>
        </w:tc>
        <w:tc>
          <w:tcPr>
            <w:tcW w:w="1695" w:type="dxa"/>
            <w:noWrap w:val="0"/>
            <w:vAlign w:val="center"/>
          </w:tcPr>
          <w:p w14:paraId="6A74BF87">
            <w:pPr>
              <w:jc w:val="center"/>
              <w:rPr>
                <w:rFonts w:ascii="宋体" w:hAnsi="宋体" w:cs="宋体"/>
                <w:color w:val="auto"/>
                <w:sz w:val="21"/>
                <w:szCs w:val="21"/>
              </w:rPr>
            </w:pPr>
          </w:p>
        </w:tc>
        <w:tc>
          <w:tcPr>
            <w:tcW w:w="3404" w:type="dxa"/>
            <w:noWrap w:val="0"/>
            <w:vAlign w:val="top"/>
          </w:tcPr>
          <w:p w14:paraId="705BD435">
            <w:pPr>
              <w:jc w:val="center"/>
              <w:rPr>
                <w:rFonts w:ascii="宋体" w:hAnsi="宋体" w:cs="宋体"/>
                <w:color w:val="auto"/>
                <w:sz w:val="21"/>
                <w:szCs w:val="21"/>
              </w:rPr>
            </w:pPr>
          </w:p>
        </w:tc>
        <w:tc>
          <w:tcPr>
            <w:tcW w:w="1344" w:type="dxa"/>
            <w:noWrap w:val="0"/>
            <w:vAlign w:val="center"/>
          </w:tcPr>
          <w:p w14:paraId="7B3B0699">
            <w:pPr>
              <w:jc w:val="center"/>
              <w:rPr>
                <w:rFonts w:ascii="宋体" w:hAnsi="宋体" w:cs="宋体"/>
                <w:color w:val="auto"/>
                <w:sz w:val="21"/>
                <w:szCs w:val="21"/>
              </w:rPr>
            </w:pPr>
          </w:p>
        </w:tc>
        <w:tc>
          <w:tcPr>
            <w:tcW w:w="1344" w:type="dxa"/>
            <w:noWrap w:val="0"/>
            <w:vAlign w:val="top"/>
          </w:tcPr>
          <w:p w14:paraId="786EC421">
            <w:pPr>
              <w:jc w:val="center"/>
              <w:rPr>
                <w:rFonts w:ascii="宋体" w:hAnsi="宋体" w:cs="宋体"/>
                <w:color w:val="auto"/>
                <w:sz w:val="21"/>
                <w:szCs w:val="21"/>
              </w:rPr>
            </w:pPr>
          </w:p>
        </w:tc>
        <w:tc>
          <w:tcPr>
            <w:tcW w:w="1344" w:type="dxa"/>
            <w:noWrap w:val="0"/>
            <w:vAlign w:val="top"/>
          </w:tcPr>
          <w:p w14:paraId="21E80E9A">
            <w:pPr>
              <w:jc w:val="center"/>
              <w:rPr>
                <w:rFonts w:ascii="宋体" w:hAnsi="宋体" w:cs="宋体"/>
                <w:color w:val="auto"/>
                <w:sz w:val="21"/>
                <w:szCs w:val="21"/>
              </w:rPr>
            </w:pPr>
          </w:p>
        </w:tc>
      </w:tr>
      <w:tr w14:paraId="174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09A49620">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8</w:t>
            </w:r>
          </w:p>
        </w:tc>
        <w:tc>
          <w:tcPr>
            <w:tcW w:w="1695" w:type="dxa"/>
            <w:noWrap w:val="0"/>
            <w:vAlign w:val="center"/>
          </w:tcPr>
          <w:p w14:paraId="4B62EA5F">
            <w:pPr>
              <w:jc w:val="center"/>
              <w:rPr>
                <w:rFonts w:ascii="宋体" w:hAnsi="宋体" w:cs="宋体"/>
                <w:color w:val="auto"/>
                <w:sz w:val="21"/>
                <w:szCs w:val="21"/>
              </w:rPr>
            </w:pPr>
            <w:r>
              <w:rPr>
                <w:rFonts w:hint="eastAsia" w:ascii="宋体" w:hAnsi="宋体" w:cs="宋体"/>
                <w:color w:val="auto"/>
                <w:sz w:val="21"/>
                <w:szCs w:val="21"/>
              </w:rPr>
              <w:t>人工费</w:t>
            </w:r>
          </w:p>
        </w:tc>
        <w:tc>
          <w:tcPr>
            <w:tcW w:w="3404" w:type="dxa"/>
            <w:noWrap w:val="0"/>
            <w:vAlign w:val="top"/>
          </w:tcPr>
          <w:p w14:paraId="565D902A">
            <w:pPr>
              <w:jc w:val="center"/>
              <w:rPr>
                <w:rFonts w:ascii="宋体" w:hAnsi="宋体" w:cs="宋体"/>
                <w:color w:val="auto"/>
                <w:sz w:val="21"/>
                <w:szCs w:val="21"/>
              </w:rPr>
            </w:pPr>
          </w:p>
        </w:tc>
        <w:tc>
          <w:tcPr>
            <w:tcW w:w="1344" w:type="dxa"/>
            <w:noWrap w:val="0"/>
            <w:vAlign w:val="center"/>
          </w:tcPr>
          <w:p w14:paraId="550F632A">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17B51E0C">
            <w:pPr>
              <w:jc w:val="center"/>
              <w:rPr>
                <w:rFonts w:ascii="宋体" w:hAnsi="宋体" w:cs="宋体"/>
                <w:color w:val="auto"/>
                <w:sz w:val="21"/>
                <w:szCs w:val="21"/>
              </w:rPr>
            </w:pPr>
          </w:p>
        </w:tc>
        <w:tc>
          <w:tcPr>
            <w:tcW w:w="1344" w:type="dxa"/>
            <w:noWrap w:val="0"/>
            <w:vAlign w:val="top"/>
          </w:tcPr>
          <w:p w14:paraId="34DE4170">
            <w:pPr>
              <w:jc w:val="center"/>
              <w:rPr>
                <w:rFonts w:ascii="宋体" w:hAnsi="宋体" w:cs="宋体"/>
                <w:color w:val="auto"/>
                <w:sz w:val="21"/>
                <w:szCs w:val="21"/>
              </w:rPr>
            </w:pPr>
          </w:p>
        </w:tc>
      </w:tr>
      <w:tr w14:paraId="4629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7192B43">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9</w:t>
            </w:r>
          </w:p>
        </w:tc>
        <w:tc>
          <w:tcPr>
            <w:tcW w:w="1695" w:type="dxa"/>
            <w:noWrap w:val="0"/>
            <w:vAlign w:val="center"/>
          </w:tcPr>
          <w:p w14:paraId="5EFF58A8">
            <w:pPr>
              <w:jc w:val="center"/>
              <w:rPr>
                <w:rFonts w:ascii="宋体" w:hAnsi="宋体" w:cs="宋体"/>
                <w:color w:val="auto"/>
                <w:sz w:val="21"/>
                <w:szCs w:val="21"/>
              </w:rPr>
            </w:pPr>
            <w:r>
              <w:rPr>
                <w:rFonts w:hint="eastAsia" w:ascii="宋体" w:hAnsi="宋体" w:cs="宋体"/>
                <w:color w:val="auto"/>
                <w:sz w:val="21"/>
                <w:szCs w:val="21"/>
              </w:rPr>
              <w:t>各种税费</w:t>
            </w:r>
          </w:p>
        </w:tc>
        <w:tc>
          <w:tcPr>
            <w:tcW w:w="3404" w:type="dxa"/>
            <w:noWrap w:val="0"/>
            <w:vAlign w:val="top"/>
          </w:tcPr>
          <w:p w14:paraId="0F7B2837">
            <w:pPr>
              <w:jc w:val="center"/>
              <w:rPr>
                <w:rFonts w:ascii="宋体" w:hAnsi="宋体" w:cs="宋体"/>
                <w:color w:val="auto"/>
                <w:sz w:val="21"/>
                <w:szCs w:val="21"/>
              </w:rPr>
            </w:pPr>
          </w:p>
        </w:tc>
        <w:tc>
          <w:tcPr>
            <w:tcW w:w="1344" w:type="dxa"/>
            <w:noWrap w:val="0"/>
            <w:vAlign w:val="center"/>
          </w:tcPr>
          <w:p w14:paraId="1989A252">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137066A9">
            <w:pPr>
              <w:jc w:val="center"/>
              <w:rPr>
                <w:rFonts w:ascii="宋体" w:hAnsi="宋体" w:cs="宋体"/>
                <w:color w:val="auto"/>
                <w:sz w:val="21"/>
                <w:szCs w:val="21"/>
              </w:rPr>
            </w:pPr>
          </w:p>
        </w:tc>
        <w:tc>
          <w:tcPr>
            <w:tcW w:w="1344" w:type="dxa"/>
            <w:noWrap w:val="0"/>
            <w:vAlign w:val="top"/>
          </w:tcPr>
          <w:p w14:paraId="1E35D6A3">
            <w:pPr>
              <w:jc w:val="center"/>
              <w:rPr>
                <w:rFonts w:ascii="宋体" w:hAnsi="宋体" w:cs="宋体"/>
                <w:color w:val="auto"/>
                <w:sz w:val="21"/>
                <w:szCs w:val="21"/>
              </w:rPr>
            </w:pPr>
          </w:p>
        </w:tc>
      </w:tr>
      <w:tr w14:paraId="6F00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368DFCD0">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10</w:t>
            </w:r>
          </w:p>
        </w:tc>
        <w:tc>
          <w:tcPr>
            <w:tcW w:w="1695" w:type="dxa"/>
            <w:noWrap w:val="0"/>
            <w:vAlign w:val="center"/>
          </w:tcPr>
          <w:p w14:paraId="690B94EB">
            <w:pPr>
              <w:jc w:val="center"/>
              <w:rPr>
                <w:rFonts w:ascii="宋体" w:hAnsi="宋体" w:cs="宋体"/>
                <w:color w:val="auto"/>
                <w:sz w:val="21"/>
                <w:szCs w:val="21"/>
              </w:rPr>
            </w:pPr>
            <w:r>
              <w:rPr>
                <w:rFonts w:hint="eastAsia" w:ascii="宋体" w:hAnsi="宋体" w:cs="宋体"/>
                <w:color w:val="auto"/>
                <w:sz w:val="21"/>
                <w:szCs w:val="21"/>
              </w:rPr>
              <w:t>其他费用</w:t>
            </w:r>
          </w:p>
        </w:tc>
        <w:tc>
          <w:tcPr>
            <w:tcW w:w="3404" w:type="dxa"/>
            <w:noWrap w:val="0"/>
            <w:vAlign w:val="top"/>
          </w:tcPr>
          <w:p w14:paraId="1C88F446">
            <w:pPr>
              <w:jc w:val="center"/>
              <w:rPr>
                <w:rFonts w:ascii="宋体" w:hAnsi="宋体" w:cs="宋体"/>
                <w:color w:val="auto"/>
                <w:sz w:val="21"/>
                <w:szCs w:val="21"/>
              </w:rPr>
            </w:pPr>
          </w:p>
        </w:tc>
        <w:tc>
          <w:tcPr>
            <w:tcW w:w="1344" w:type="dxa"/>
            <w:noWrap w:val="0"/>
            <w:vAlign w:val="center"/>
          </w:tcPr>
          <w:p w14:paraId="203A48A7">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75789058">
            <w:pPr>
              <w:jc w:val="center"/>
              <w:rPr>
                <w:rFonts w:ascii="宋体" w:hAnsi="宋体" w:cs="宋体"/>
                <w:color w:val="auto"/>
                <w:sz w:val="21"/>
                <w:szCs w:val="21"/>
              </w:rPr>
            </w:pPr>
          </w:p>
        </w:tc>
        <w:tc>
          <w:tcPr>
            <w:tcW w:w="1344" w:type="dxa"/>
            <w:noWrap w:val="0"/>
            <w:vAlign w:val="top"/>
          </w:tcPr>
          <w:p w14:paraId="26142911">
            <w:pPr>
              <w:jc w:val="center"/>
              <w:rPr>
                <w:rFonts w:ascii="宋体" w:hAnsi="宋体" w:cs="宋体"/>
                <w:color w:val="auto"/>
                <w:sz w:val="21"/>
                <w:szCs w:val="21"/>
              </w:rPr>
            </w:pPr>
          </w:p>
        </w:tc>
      </w:tr>
      <w:tr w14:paraId="33DD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71C71A19">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11</w:t>
            </w:r>
          </w:p>
        </w:tc>
        <w:tc>
          <w:tcPr>
            <w:tcW w:w="1695" w:type="dxa"/>
            <w:noWrap w:val="0"/>
            <w:vAlign w:val="center"/>
          </w:tcPr>
          <w:p w14:paraId="21FBF38A">
            <w:pPr>
              <w:jc w:val="center"/>
              <w:rPr>
                <w:rFonts w:ascii="宋体" w:hAnsi="宋体" w:cs="宋体"/>
                <w:color w:val="auto"/>
                <w:sz w:val="21"/>
                <w:szCs w:val="21"/>
              </w:rPr>
            </w:pPr>
            <w:r>
              <w:rPr>
                <w:rFonts w:hint="eastAsia" w:ascii="宋体" w:hAnsi="宋体" w:cs="宋体"/>
                <w:color w:val="auto"/>
                <w:sz w:val="21"/>
                <w:szCs w:val="21"/>
              </w:rPr>
              <w:t>……</w:t>
            </w:r>
          </w:p>
        </w:tc>
        <w:tc>
          <w:tcPr>
            <w:tcW w:w="3404" w:type="dxa"/>
            <w:noWrap w:val="0"/>
            <w:vAlign w:val="top"/>
          </w:tcPr>
          <w:p w14:paraId="071C10A2">
            <w:pPr>
              <w:jc w:val="center"/>
              <w:rPr>
                <w:rFonts w:ascii="宋体" w:hAnsi="宋体" w:cs="宋体"/>
                <w:color w:val="auto"/>
                <w:sz w:val="21"/>
                <w:szCs w:val="21"/>
              </w:rPr>
            </w:pPr>
          </w:p>
        </w:tc>
        <w:tc>
          <w:tcPr>
            <w:tcW w:w="1344" w:type="dxa"/>
            <w:noWrap w:val="0"/>
            <w:vAlign w:val="center"/>
          </w:tcPr>
          <w:p w14:paraId="3BC9870A">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6C05FBA1">
            <w:pPr>
              <w:jc w:val="center"/>
              <w:rPr>
                <w:rFonts w:ascii="宋体" w:hAnsi="宋体" w:cs="宋体"/>
                <w:color w:val="auto"/>
                <w:sz w:val="21"/>
                <w:szCs w:val="21"/>
              </w:rPr>
            </w:pPr>
          </w:p>
        </w:tc>
        <w:tc>
          <w:tcPr>
            <w:tcW w:w="1344" w:type="dxa"/>
            <w:noWrap w:val="0"/>
            <w:vAlign w:val="top"/>
          </w:tcPr>
          <w:p w14:paraId="7FB74C88">
            <w:pPr>
              <w:jc w:val="center"/>
              <w:rPr>
                <w:rFonts w:ascii="宋体" w:hAnsi="宋体" w:cs="宋体"/>
                <w:color w:val="auto"/>
                <w:sz w:val="21"/>
                <w:szCs w:val="21"/>
              </w:rPr>
            </w:pPr>
          </w:p>
        </w:tc>
      </w:tr>
      <w:tr w14:paraId="17B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373F6CA2">
            <w:pPr>
              <w:pStyle w:val="10"/>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12</w:t>
            </w:r>
          </w:p>
        </w:tc>
        <w:tc>
          <w:tcPr>
            <w:tcW w:w="1695" w:type="dxa"/>
            <w:noWrap w:val="0"/>
            <w:vAlign w:val="center"/>
          </w:tcPr>
          <w:p w14:paraId="39FAD90F">
            <w:pPr>
              <w:jc w:val="center"/>
              <w:rPr>
                <w:rFonts w:ascii="宋体" w:hAnsi="宋体" w:cs="宋体"/>
                <w:color w:val="auto"/>
                <w:sz w:val="21"/>
                <w:szCs w:val="21"/>
              </w:rPr>
            </w:pPr>
            <w:r>
              <w:rPr>
                <w:rFonts w:hint="eastAsia" w:ascii="宋体" w:hAnsi="宋体" w:cs="宋体"/>
                <w:color w:val="auto"/>
                <w:sz w:val="21"/>
                <w:szCs w:val="21"/>
              </w:rPr>
              <w:t>总计</w:t>
            </w:r>
          </w:p>
        </w:tc>
        <w:tc>
          <w:tcPr>
            <w:tcW w:w="7436" w:type="dxa"/>
            <w:gridSpan w:val="4"/>
            <w:noWrap w:val="0"/>
            <w:vAlign w:val="top"/>
          </w:tcPr>
          <w:p w14:paraId="6EF71740">
            <w:pPr>
              <w:rPr>
                <w:rFonts w:ascii="宋体" w:hAnsi="宋体" w:cs="宋体"/>
                <w:color w:val="auto"/>
                <w:sz w:val="21"/>
                <w:szCs w:val="21"/>
              </w:rPr>
            </w:pPr>
          </w:p>
        </w:tc>
      </w:tr>
    </w:tbl>
    <w:p w14:paraId="2E04C4B4">
      <w:pPr>
        <w:snapToGrid w:val="0"/>
        <w:spacing w:line="312" w:lineRule="auto"/>
        <w:ind w:firstLine="480" w:firstLineChars="200"/>
        <w:rPr>
          <w:rFonts w:ascii="宋体" w:hAnsi="宋体" w:cs="宋体"/>
          <w:color w:val="auto"/>
          <w:sz w:val="24"/>
          <w:szCs w:val="28"/>
        </w:rPr>
      </w:pPr>
    </w:p>
    <w:p w14:paraId="2CE40A75">
      <w:pPr>
        <w:snapToGrid w:val="0"/>
        <w:spacing w:line="312" w:lineRule="auto"/>
        <w:ind w:firstLine="480" w:firstLineChars="200"/>
        <w:rPr>
          <w:rFonts w:ascii="宋体" w:hAnsi="宋体" w:cs="宋体"/>
          <w:color w:val="auto"/>
          <w:sz w:val="24"/>
          <w:szCs w:val="28"/>
        </w:rPr>
      </w:pPr>
    </w:p>
    <w:p w14:paraId="62326A6D">
      <w:pPr>
        <w:snapToGrid w:val="0"/>
        <w:spacing w:line="312" w:lineRule="auto"/>
        <w:rPr>
          <w:rFonts w:ascii="宋体" w:hAnsi="宋体" w:cs="宋体"/>
          <w:color w:val="auto"/>
          <w:sz w:val="24"/>
          <w:szCs w:val="28"/>
        </w:rPr>
      </w:pPr>
      <w:r>
        <w:rPr>
          <w:rFonts w:hint="eastAsia" w:ascii="宋体" w:hAnsi="宋体" w:cs="宋体"/>
          <w:color w:val="auto"/>
          <w:sz w:val="24"/>
          <w:szCs w:val="28"/>
        </w:rPr>
        <w:t>注：本表可根据项目实际情况调整，并逐页盖章。</w:t>
      </w:r>
    </w:p>
    <w:p w14:paraId="7C2AAB96">
      <w:pPr>
        <w:pStyle w:val="13"/>
        <w:spacing w:line="312" w:lineRule="auto"/>
        <w:ind w:firstLine="480"/>
        <w:rPr>
          <w:rFonts w:ascii="宋体" w:hAnsi="宋体" w:cs="宋体"/>
          <w:color w:val="auto"/>
          <w:sz w:val="24"/>
          <w:szCs w:val="24"/>
        </w:rPr>
      </w:pPr>
    </w:p>
    <w:p w14:paraId="6916183E">
      <w:pPr>
        <w:pStyle w:val="13"/>
        <w:spacing w:line="312" w:lineRule="auto"/>
        <w:ind w:firstLine="480"/>
        <w:rPr>
          <w:rFonts w:ascii="宋体" w:hAnsi="宋体" w:cs="宋体"/>
          <w:color w:val="auto"/>
        </w:rPr>
      </w:pPr>
      <w:r>
        <w:rPr>
          <w:rFonts w:hint="eastAsia" w:ascii="宋体" w:hAnsi="宋体" w:cs="宋体"/>
          <w:color w:val="auto"/>
          <w:sz w:val="24"/>
          <w:szCs w:val="24"/>
        </w:rPr>
        <w:t xml:space="preserve">            </w:t>
      </w:r>
    </w:p>
    <w:p w14:paraId="096F4820">
      <w:pPr>
        <w:spacing w:line="312" w:lineRule="auto"/>
        <w:rPr>
          <w:rFonts w:ascii="宋体" w:hAnsi="宋体" w:cs="宋体"/>
          <w:color w:val="auto"/>
        </w:rPr>
      </w:pPr>
    </w:p>
    <w:p w14:paraId="5D63C8E0">
      <w:pPr>
        <w:spacing w:line="312" w:lineRule="auto"/>
        <w:rPr>
          <w:rFonts w:ascii="宋体" w:hAnsi="宋体" w:cs="宋体"/>
          <w:color w:val="auto"/>
        </w:rPr>
      </w:pPr>
      <w:r>
        <w:rPr>
          <w:rFonts w:hint="eastAsia" w:ascii="宋体" w:hAnsi="宋体" w:cs="宋体"/>
          <w:color w:val="auto"/>
          <w:sz w:val="24"/>
          <w:szCs w:val="24"/>
        </w:rPr>
        <w:t xml:space="preserve">                                                   供应商名称（公章）：</w:t>
      </w:r>
    </w:p>
    <w:p w14:paraId="31ED3F18">
      <w:pPr>
        <w:spacing w:line="312"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64815B4D">
      <w:pPr>
        <w:pStyle w:val="22"/>
        <w:numPr>
          <w:ilvl w:val="0"/>
          <w:numId w:val="0"/>
        </w:numPr>
        <w:ind w:leftChars="0" w:firstLine="480" w:firstLineChars="200"/>
        <w:rPr>
          <w:rFonts w:hint="eastAsia" w:ascii="华文宋体" w:hAnsi="华文宋体" w:eastAsia="华文宋体" w:cs="华文宋体"/>
          <w:sz w:val="24"/>
          <w:szCs w:val="24"/>
          <w:lang w:val="en-US" w:eastAsia="zh-CN"/>
        </w:rPr>
      </w:pPr>
    </w:p>
    <w:p w14:paraId="65CB100E">
      <w:pPr>
        <w:pStyle w:val="22"/>
      </w:pPr>
    </w:p>
    <w:p w14:paraId="22DFE611">
      <w:pPr>
        <w:pStyle w:val="22"/>
      </w:pPr>
    </w:p>
    <w:p w14:paraId="54CC407B">
      <w:pPr>
        <w:pStyle w:val="22"/>
      </w:pPr>
    </w:p>
    <w:p w14:paraId="4295758A">
      <w:pPr>
        <w:pStyle w:val="22"/>
      </w:pPr>
    </w:p>
    <w:p w14:paraId="300D90CA">
      <w:pPr>
        <w:pStyle w:val="22"/>
      </w:pPr>
    </w:p>
    <w:p w14:paraId="223E5D06">
      <w:pPr>
        <w:pStyle w:val="22"/>
      </w:pPr>
    </w:p>
    <w:p w14:paraId="6B2B0D24">
      <w:pPr>
        <w:pStyle w:val="22"/>
      </w:pPr>
    </w:p>
    <w:p w14:paraId="165687F2">
      <w:pPr>
        <w:pStyle w:val="22"/>
      </w:pPr>
    </w:p>
    <w:p w14:paraId="461FFA30">
      <w:pPr>
        <w:spacing w:line="312" w:lineRule="auto"/>
        <w:ind w:firstLine="480" w:firstLineChars="200"/>
        <w:rPr>
          <w:rFonts w:hint="eastAsia" w:ascii="宋体" w:hAnsi="宋体" w:cs="宋体"/>
          <w:color w:val="auto"/>
          <w:sz w:val="24"/>
          <w:szCs w:val="24"/>
        </w:rPr>
      </w:pPr>
    </w:p>
    <w:p w14:paraId="62207033">
      <w:pPr>
        <w:spacing w:line="312" w:lineRule="auto"/>
        <w:ind w:firstLine="480" w:firstLineChars="200"/>
        <w:rPr>
          <w:rFonts w:hint="eastAsia" w:ascii="宋体" w:hAnsi="宋体" w:cs="宋体"/>
          <w:color w:val="auto"/>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7A5766C3">
      <w:pPr>
        <w:numPr>
          <w:ilvl w:val="0"/>
          <w:numId w:val="2"/>
        </w:numPr>
        <w:spacing w:line="312" w:lineRule="auto"/>
        <w:rPr>
          <w:rFonts w:hint="eastAsia" w:ascii="宋体" w:hAnsi="宋体" w:cs="宋体"/>
          <w:b/>
          <w:color w:val="auto"/>
          <w:sz w:val="24"/>
          <w:szCs w:val="24"/>
        </w:rPr>
      </w:pPr>
      <w:r>
        <w:rPr>
          <w:rFonts w:hint="eastAsia" w:ascii="宋体" w:hAnsi="宋体" w:cs="宋体"/>
          <w:b/>
          <w:color w:val="auto"/>
          <w:sz w:val="24"/>
          <w:szCs w:val="24"/>
        </w:rPr>
        <w:t>服务方案</w:t>
      </w:r>
    </w:p>
    <w:p w14:paraId="31922771">
      <w:pPr>
        <w:spacing w:line="312" w:lineRule="auto"/>
        <w:jc w:val="center"/>
        <w:rPr>
          <w:rFonts w:ascii="宋体" w:hAnsi="宋体" w:cs="宋体"/>
          <w:b/>
          <w:i/>
          <w:iCs/>
          <w:color w:val="auto"/>
          <w:sz w:val="24"/>
          <w:szCs w:val="24"/>
          <w:u w:val="single"/>
        </w:rPr>
      </w:pPr>
      <w:r>
        <w:rPr>
          <w:rFonts w:hint="eastAsia" w:ascii="宋体" w:hAnsi="宋体" w:cs="宋体"/>
          <w:i/>
          <w:iCs/>
          <w:color w:val="auto"/>
          <w:sz w:val="24"/>
          <w:szCs w:val="24"/>
          <w:u w:val="single"/>
        </w:rPr>
        <w:t>服务方案（格式自定）</w:t>
      </w:r>
    </w:p>
    <w:p w14:paraId="3EE8744F">
      <w:pPr>
        <w:spacing w:line="312" w:lineRule="auto"/>
        <w:rPr>
          <w:rFonts w:ascii="宋体" w:hAnsi="宋体" w:cs="宋体"/>
          <w:b/>
          <w:color w:val="auto"/>
          <w:sz w:val="24"/>
          <w:szCs w:val="24"/>
        </w:rPr>
      </w:pPr>
    </w:p>
    <w:p w14:paraId="4F4F4F79">
      <w:pPr>
        <w:pStyle w:val="6"/>
        <w:spacing w:before="0" w:after="0" w:line="360" w:lineRule="auto"/>
        <w:jc w:val="left"/>
        <w:rPr>
          <w:rFonts w:hint="eastAsia" w:ascii="宋体" w:hAnsi="宋体" w:cs="宋体"/>
          <w:color w:val="auto"/>
          <w:sz w:val="24"/>
          <w:szCs w:val="24"/>
        </w:rPr>
      </w:pPr>
    </w:p>
    <w:p w14:paraId="5B67AE99">
      <w:pPr>
        <w:pStyle w:val="6"/>
        <w:numPr>
          <w:ilvl w:val="0"/>
          <w:numId w:val="2"/>
        </w:numPr>
        <w:spacing w:before="0" w:after="0" w:line="360" w:lineRule="auto"/>
        <w:jc w:val="left"/>
        <w:rPr>
          <w:rFonts w:hint="eastAsia" w:ascii="宋体" w:hAnsi="宋体" w:cs="宋体"/>
          <w:color w:val="auto"/>
          <w:sz w:val="24"/>
          <w:szCs w:val="24"/>
        </w:rPr>
      </w:pPr>
      <w:r>
        <w:rPr>
          <w:rFonts w:hint="eastAsia" w:ascii="宋体" w:hAnsi="宋体" w:cs="宋体"/>
          <w:color w:val="auto"/>
          <w:sz w:val="24"/>
          <w:szCs w:val="24"/>
        </w:rPr>
        <w:t>资格条件及其他</w:t>
      </w:r>
    </w:p>
    <w:p w14:paraId="204FEE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法人营业执照（副本）或事业单位法人证书（副本）或个体工商户营业执照或有效的自然人身份证明或社会团体法人登记证书复印件</w:t>
      </w:r>
    </w:p>
    <w:p w14:paraId="2C1BA4F9">
      <w:pPr>
        <w:rPr>
          <w:color w:val="auto"/>
        </w:rPr>
      </w:pPr>
    </w:p>
    <w:p w14:paraId="05855E4F">
      <w:pPr>
        <w:pStyle w:val="6"/>
        <w:spacing w:before="0" w:after="0" w:line="312" w:lineRule="auto"/>
        <w:rPr>
          <w:rFonts w:hint="eastAsia" w:ascii="宋体" w:hAnsi="宋体" w:cs="宋体"/>
          <w:color w:val="auto"/>
          <w:sz w:val="24"/>
          <w:szCs w:val="24"/>
        </w:rPr>
      </w:pPr>
    </w:p>
    <w:p w14:paraId="29DB5C6B">
      <w:pPr>
        <w:pStyle w:val="6"/>
        <w:spacing w:before="0" w:after="0" w:line="312" w:lineRule="auto"/>
        <w:rPr>
          <w:rFonts w:ascii="宋体" w:hAnsi="宋体" w:cs="宋体"/>
          <w:color w:val="auto"/>
          <w:sz w:val="28"/>
          <w:szCs w:val="28"/>
        </w:rPr>
      </w:pPr>
      <w:r>
        <w:rPr>
          <w:rFonts w:hint="eastAsia" w:ascii="宋体" w:hAnsi="宋体" w:cs="宋体"/>
          <w:color w:val="auto"/>
          <w:sz w:val="24"/>
          <w:szCs w:val="24"/>
        </w:rPr>
        <w:t>四、其他应提供的资料</w:t>
      </w:r>
    </w:p>
    <w:p w14:paraId="385F632C">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14:paraId="137C29B9">
      <w:pPr>
        <w:rPr>
          <w:color w:val="auto"/>
        </w:rPr>
      </w:pPr>
      <w:r>
        <w:rPr>
          <w:rFonts w:hint="eastAsia" w:ascii="宋体" w:hAnsi="宋体" w:cs="宋体"/>
          <w:color w:val="auto"/>
          <w:sz w:val="24"/>
          <w:szCs w:val="24"/>
        </w:rPr>
        <w:t>1、其他与项目有关的资料（自附）：供应商总体情况介绍、其他与本项目有关的资料等。</w:t>
      </w:r>
    </w:p>
    <w:p w14:paraId="6BABBD01">
      <w:pPr>
        <w:pStyle w:val="22"/>
      </w:pPr>
    </w:p>
    <w:p w14:paraId="2E46562E">
      <w:pPr>
        <w:pStyle w:val="22"/>
      </w:pPr>
    </w:p>
    <w:p w14:paraId="25ED094D">
      <w:pPr>
        <w:pStyle w:val="22"/>
      </w:pPr>
    </w:p>
    <w:p w14:paraId="5A1F974A">
      <w:pPr>
        <w:pStyle w:val="22"/>
      </w:pPr>
    </w:p>
    <w:p w14:paraId="72E26E6C">
      <w:pPr>
        <w:pStyle w:val="22"/>
      </w:pPr>
    </w:p>
    <w:p w14:paraId="1717DAB3">
      <w:pPr>
        <w:pStyle w:val="22"/>
      </w:pPr>
    </w:p>
    <w:p w14:paraId="1DFF95D8">
      <w:pPr>
        <w:pStyle w:val="22"/>
      </w:pPr>
    </w:p>
    <w:p w14:paraId="582A448E">
      <w:pPr>
        <w:pStyle w:val="22"/>
      </w:pPr>
    </w:p>
    <w:p w14:paraId="1E8211AA">
      <w:pPr>
        <w:pStyle w:val="22"/>
      </w:pPr>
    </w:p>
    <w:p w14:paraId="436DE62E">
      <w:pPr>
        <w:pStyle w:val="22"/>
      </w:pPr>
    </w:p>
    <w:p w14:paraId="7A040CD6">
      <w:pPr>
        <w:pStyle w:val="22"/>
      </w:pPr>
    </w:p>
    <w:p w14:paraId="53EF8CEE">
      <w:pPr>
        <w:pStyle w:val="22"/>
      </w:pPr>
    </w:p>
    <w:p w14:paraId="7A2D43C4">
      <w:pPr>
        <w:pStyle w:val="22"/>
      </w:pPr>
    </w:p>
    <w:p w14:paraId="7315804F">
      <w:pPr>
        <w:pStyle w:val="22"/>
      </w:pPr>
    </w:p>
    <w:p w14:paraId="2500B7D2">
      <w:pPr>
        <w:pStyle w:val="22"/>
      </w:pPr>
    </w:p>
    <w:p w14:paraId="20FE03BA">
      <w:pPr>
        <w:pStyle w:val="22"/>
      </w:pPr>
    </w:p>
    <w:p w14:paraId="73A99346">
      <w:pPr>
        <w:pStyle w:val="22"/>
      </w:pPr>
    </w:p>
    <w:p w14:paraId="3215D024">
      <w:pPr>
        <w:pStyle w:val="22"/>
      </w:pPr>
    </w:p>
    <w:p w14:paraId="37985C96">
      <w:pPr>
        <w:pStyle w:val="22"/>
      </w:pPr>
    </w:p>
    <w:p w14:paraId="7FC77A45">
      <w:pPr>
        <w:pStyle w:val="22"/>
      </w:pPr>
    </w:p>
    <w:p w14:paraId="7C746BA2">
      <w:pPr>
        <w:spacing w:line="400" w:lineRule="exact"/>
        <w:rPr>
          <w:rFonts w:hint="eastAsia" w:ascii="方正仿宋_GBK" w:hAnsi="宋体" w:eastAsia="方正仿宋_GBK"/>
          <w:b/>
          <w:bCs/>
          <w:sz w:val="24"/>
          <w:szCs w:val="24"/>
        </w:rPr>
      </w:pPr>
      <w:r>
        <w:rPr>
          <w:rFonts w:hint="eastAsia" w:ascii="宋体" w:hAnsi="宋体" w:cs="宋体"/>
          <w:b/>
          <w:bCs/>
          <w:color w:val="auto"/>
          <w:sz w:val="24"/>
          <w:szCs w:val="24"/>
          <w:highlight w:val="none"/>
          <w:lang w:val="en-US" w:eastAsia="zh-CN"/>
        </w:rPr>
        <w:t>五、</w:t>
      </w:r>
      <w:r>
        <w:rPr>
          <w:rFonts w:hint="eastAsia" w:ascii="方正仿宋_GBK" w:hAnsi="宋体" w:eastAsia="方正仿宋_GBK"/>
          <w:b/>
          <w:bCs/>
          <w:sz w:val="24"/>
          <w:szCs w:val="24"/>
          <w:lang w:val="en-US" w:eastAsia="zh-CN"/>
        </w:rPr>
        <w:t>服务</w:t>
      </w:r>
      <w:r>
        <w:rPr>
          <w:rFonts w:hint="eastAsia" w:ascii="方正仿宋_GBK" w:hAnsi="宋体" w:eastAsia="方正仿宋_GBK"/>
          <w:b/>
          <w:bCs/>
          <w:sz w:val="24"/>
          <w:szCs w:val="24"/>
        </w:rPr>
        <w:t>响应偏离表</w:t>
      </w:r>
    </w:p>
    <w:p w14:paraId="185503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14:paraId="1B0D39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E41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DB8813F">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844" w:type="dxa"/>
            <w:noWrap w:val="0"/>
            <w:vAlign w:val="center"/>
          </w:tcPr>
          <w:p w14:paraId="37066667">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采购需求</w:t>
            </w:r>
          </w:p>
        </w:tc>
        <w:tc>
          <w:tcPr>
            <w:tcW w:w="2952" w:type="dxa"/>
            <w:noWrap w:val="0"/>
            <w:vAlign w:val="center"/>
          </w:tcPr>
          <w:p w14:paraId="289E7288">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响应情况</w:t>
            </w:r>
          </w:p>
        </w:tc>
        <w:tc>
          <w:tcPr>
            <w:tcW w:w="2212" w:type="dxa"/>
            <w:noWrap w:val="0"/>
            <w:vAlign w:val="center"/>
          </w:tcPr>
          <w:p w14:paraId="6F16CE90">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差异说明</w:t>
            </w:r>
          </w:p>
        </w:tc>
      </w:tr>
      <w:tr w14:paraId="7097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F57FB72">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2AE99AD6">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4034118B">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DEF117C">
            <w:pPr>
              <w:tabs>
                <w:tab w:val="left" w:pos="6300"/>
              </w:tabs>
              <w:snapToGrid w:val="0"/>
              <w:jc w:val="center"/>
              <w:outlineLvl w:val="0"/>
              <w:rPr>
                <w:rFonts w:hint="eastAsia" w:ascii="方正仿宋_GBK" w:hAnsi="宋体" w:eastAsia="方正仿宋_GBK"/>
                <w:sz w:val="21"/>
                <w:szCs w:val="21"/>
              </w:rPr>
            </w:pPr>
          </w:p>
        </w:tc>
      </w:tr>
      <w:tr w14:paraId="3306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C06264">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00A47E68">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6B4844BF">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749487A4">
            <w:pPr>
              <w:tabs>
                <w:tab w:val="left" w:pos="6300"/>
              </w:tabs>
              <w:snapToGrid w:val="0"/>
              <w:jc w:val="center"/>
              <w:outlineLvl w:val="0"/>
              <w:rPr>
                <w:rFonts w:hint="eastAsia" w:ascii="方正仿宋_GBK" w:hAnsi="宋体" w:eastAsia="方正仿宋_GBK"/>
                <w:sz w:val="21"/>
                <w:szCs w:val="21"/>
              </w:rPr>
            </w:pPr>
          </w:p>
        </w:tc>
      </w:tr>
      <w:tr w14:paraId="2A83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A75389">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63CDBBBC">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61D09DEF">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60B6D71B">
            <w:pPr>
              <w:tabs>
                <w:tab w:val="left" w:pos="6300"/>
              </w:tabs>
              <w:snapToGrid w:val="0"/>
              <w:jc w:val="center"/>
              <w:outlineLvl w:val="0"/>
              <w:rPr>
                <w:rFonts w:hint="eastAsia" w:ascii="方正仿宋_GBK" w:hAnsi="宋体" w:eastAsia="方正仿宋_GBK"/>
                <w:sz w:val="21"/>
                <w:szCs w:val="21"/>
              </w:rPr>
            </w:pPr>
          </w:p>
        </w:tc>
      </w:tr>
      <w:tr w14:paraId="0E52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AC7D866">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65E40893">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0940B557">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171B3C0">
            <w:pPr>
              <w:tabs>
                <w:tab w:val="left" w:pos="6300"/>
              </w:tabs>
              <w:snapToGrid w:val="0"/>
              <w:jc w:val="center"/>
              <w:outlineLvl w:val="0"/>
              <w:rPr>
                <w:rFonts w:hint="eastAsia" w:ascii="方正仿宋_GBK" w:hAnsi="宋体" w:eastAsia="方正仿宋_GBK"/>
                <w:sz w:val="21"/>
                <w:szCs w:val="21"/>
              </w:rPr>
            </w:pPr>
          </w:p>
        </w:tc>
      </w:tr>
      <w:tr w14:paraId="73F9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615DA8">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7216F3FA">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5C8943E6">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576EEE6">
            <w:pPr>
              <w:tabs>
                <w:tab w:val="left" w:pos="6300"/>
              </w:tabs>
              <w:snapToGrid w:val="0"/>
              <w:jc w:val="center"/>
              <w:outlineLvl w:val="0"/>
              <w:rPr>
                <w:rFonts w:hint="eastAsia" w:ascii="方正仿宋_GBK" w:hAnsi="宋体" w:eastAsia="方正仿宋_GBK"/>
                <w:sz w:val="21"/>
                <w:szCs w:val="21"/>
              </w:rPr>
            </w:pPr>
          </w:p>
        </w:tc>
      </w:tr>
      <w:tr w14:paraId="6581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AFC24CB">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1CCE978A">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528738E9">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63F6D5A">
            <w:pPr>
              <w:tabs>
                <w:tab w:val="left" w:pos="6300"/>
              </w:tabs>
              <w:snapToGrid w:val="0"/>
              <w:jc w:val="center"/>
              <w:outlineLvl w:val="0"/>
              <w:rPr>
                <w:rFonts w:hint="eastAsia" w:ascii="方正仿宋_GBK" w:hAnsi="宋体" w:eastAsia="方正仿宋_GBK"/>
                <w:sz w:val="21"/>
                <w:szCs w:val="21"/>
              </w:rPr>
            </w:pPr>
          </w:p>
        </w:tc>
      </w:tr>
      <w:tr w14:paraId="790D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ABA727A">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0BF1009">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36C121B">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0632A7D">
            <w:pPr>
              <w:tabs>
                <w:tab w:val="left" w:pos="6300"/>
              </w:tabs>
              <w:snapToGrid w:val="0"/>
              <w:jc w:val="center"/>
              <w:outlineLvl w:val="0"/>
              <w:rPr>
                <w:rFonts w:hint="eastAsia" w:ascii="方正仿宋_GBK" w:hAnsi="宋体" w:eastAsia="方正仿宋_GBK"/>
                <w:sz w:val="21"/>
                <w:szCs w:val="21"/>
              </w:rPr>
            </w:pPr>
          </w:p>
        </w:tc>
      </w:tr>
      <w:tr w14:paraId="206F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0CB9483">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E03B665">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66970B5F">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649C5FFE">
            <w:pPr>
              <w:tabs>
                <w:tab w:val="left" w:pos="6300"/>
              </w:tabs>
              <w:snapToGrid w:val="0"/>
              <w:jc w:val="center"/>
              <w:outlineLvl w:val="0"/>
              <w:rPr>
                <w:rFonts w:hint="eastAsia" w:ascii="方正仿宋_GBK" w:hAnsi="宋体" w:eastAsia="方正仿宋_GBK"/>
                <w:sz w:val="21"/>
                <w:szCs w:val="21"/>
              </w:rPr>
            </w:pPr>
          </w:p>
        </w:tc>
      </w:tr>
      <w:tr w14:paraId="4401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813A1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40F77267">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37CDC79C">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6999C0E">
            <w:pPr>
              <w:tabs>
                <w:tab w:val="left" w:pos="6300"/>
              </w:tabs>
              <w:snapToGrid w:val="0"/>
              <w:jc w:val="center"/>
              <w:outlineLvl w:val="0"/>
              <w:rPr>
                <w:rFonts w:hint="eastAsia" w:ascii="方正仿宋_GBK" w:hAnsi="宋体" w:eastAsia="方正仿宋_GBK"/>
                <w:sz w:val="21"/>
                <w:szCs w:val="21"/>
              </w:rPr>
            </w:pPr>
          </w:p>
        </w:tc>
      </w:tr>
      <w:tr w14:paraId="07A3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75ABB5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64650352">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3FE0BF2">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65E1E424">
            <w:pPr>
              <w:tabs>
                <w:tab w:val="left" w:pos="6300"/>
              </w:tabs>
              <w:snapToGrid w:val="0"/>
              <w:jc w:val="center"/>
              <w:outlineLvl w:val="0"/>
              <w:rPr>
                <w:rFonts w:hint="eastAsia" w:ascii="方正仿宋_GBK" w:hAnsi="宋体" w:eastAsia="方正仿宋_GBK"/>
                <w:sz w:val="21"/>
                <w:szCs w:val="21"/>
              </w:rPr>
            </w:pPr>
          </w:p>
        </w:tc>
      </w:tr>
    </w:tbl>
    <w:p w14:paraId="4D782151">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29CE7A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2086387">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D36F78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8C2C710">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1C901344">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val="en-US" w:eastAsia="zh-CN"/>
        </w:rPr>
        <w:t>三、项目服务</w:t>
      </w:r>
      <w:r>
        <w:rPr>
          <w:rFonts w:hint="eastAsia" w:ascii="方正仿宋_GBK" w:hAnsi="仿宋" w:eastAsia="方正仿宋_GBK"/>
          <w:sz w:val="24"/>
          <w:szCs w:val="24"/>
        </w:rPr>
        <w:t>需求”中所列条款进行比较和响应；</w:t>
      </w:r>
    </w:p>
    <w:p w14:paraId="4E5D2380">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2.本表可扩展</w:t>
      </w:r>
      <w:r>
        <w:rPr>
          <w:rFonts w:hint="eastAsia" w:ascii="方正仿宋_GBK" w:hAnsi="宋体" w:eastAsia="方正仿宋_GBK"/>
          <w:sz w:val="24"/>
          <w:lang w:eastAsia="zh-CN"/>
        </w:rPr>
        <w:t>。</w:t>
      </w:r>
    </w:p>
    <w:p w14:paraId="66E066C4">
      <w:pPr>
        <w:tabs>
          <w:tab w:val="left" w:pos="6300"/>
        </w:tabs>
        <w:snapToGrid w:val="0"/>
        <w:spacing w:line="312" w:lineRule="auto"/>
        <w:rPr>
          <w:rFonts w:hint="eastAsia" w:ascii="宋体" w:hAnsi="宋体" w:cs="宋体"/>
          <w:b/>
          <w:bCs/>
          <w:color w:val="auto"/>
          <w:sz w:val="24"/>
          <w:szCs w:val="24"/>
          <w:highlight w:val="none"/>
          <w:lang w:val="en-US" w:eastAsia="zh-CN"/>
        </w:rPr>
      </w:pPr>
      <w:r>
        <w:rPr>
          <w:rFonts w:hint="eastAsia" w:ascii="方正仿宋_GBK" w:hAnsi="宋体" w:eastAsia="方正仿宋_GBK"/>
          <w:sz w:val="24"/>
        </w:rPr>
        <w:br w:type="page"/>
      </w:r>
    </w:p>
    <w:p w14:paraId="7E6F6818">
      <w:pPr>
        <w:tabs>
          <w:tab w:val="left" w:pos="6300"/>
        </w:tabs>
        <w:snapToGrid w:val="0"/>
        <w:spacing w:line="312" w:lineRule="auto"/>
        <w:rPr>
          <w:rFonts w:hint="eastAsia" w:ascii="宋体" w:hAnsi="宋体" w:cs="宋体"/>
          <w:b/>
          <w:bCs/>
          <w:color w:val="auto"/>
          <w:sz w:val="24"/>
          <w:szCs w:val="24"/>
          <w:highlight w:val="none"/>
          <w:lang w:val="en-US" w:eastAsia="zh-CN"/>
        </w:rPr>
      </w:pPr>
    </w:p>
    <w:p w14:paraId="3DC99C75">
      <w:pPr>
        <w:tabs>
          <w:tab w:val="left" w:pos="6300"/>
        </w:tabs>
        <w:snapToGrid w:val="0"/>
        <w:spacing w:line="312"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法定代表人身份证明书（格式）/法定代表人授权委托书（格式）（二选一）</w:t>
      </w:r>
    </w:p>
    <w:p w14:paraId="05E4F568">
      <w:pPr>
        <w:tabs>
          <w:tab w:val="left" w:pos="6300"/>
        </w:tabs>
        <w:snapToGrid w:val="0"/>
        <w:spacing w:line="312" w:lineRule="auto"/>
        <w:jc w:val="center"/>
        <w:rPr>
          <w:rFonts w:hint="eastAsia" w:ascii="宋体" w:hAnsi="宋体" w:eastAsia="宋体" w:cs="宋体"/>
          <w:color w:val="auto"/>
          <w:sz w:val="24"/>
          <w:szCs w:val="24"/>
          <w:highlight w:val="none"/>
        </w:rPr>
      </w:pPr>
    </w:p>
    <w:p w14:paraId="46C9E524">
      <w:pPr>
        <w:tabs>
          <w:tab w:val="left" w:pos="6300"/>
        </w:tabs>
        <w:snapToGrid w:val="0"/>
        <w:spacing w:line="312"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31A82B8E">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9CBE0E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代表我单位全权办理上述项目的竞采、签约等具体工作，并签署全部有关文件、协议及合同。</w:t>
      </w:r>
    </w:p>
    <w:p w14:paraId="6DA25FC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7304D94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撤销</w:t>
      </w:r>
      <w:r>
        <w:rPr>
          <w:rFonts w:hint="eastAsia" w:ascii="宋体" w:hAnsi="宋体" w:eastAsia="宋体" w:cs="宋体"/>
          <w:color w:val="auto"/>
          <w:sz w:val="24"/>
          <w:szCs w:val="24"/>
          <w:highlight w:val="none"/>
        </w:rPr>
        <w:t>授权的书面通知以前，本授权书一直有效。被授权人在授权书有效期内签署的所有文件不因授权</w:t>
      </w:r>
      <w:r>
        <w:rPr>
          <w:rFonts w:hint="eastAsia" w:ascii="宋体" w:hAnsi="宋体" w:cs="宋体"/>
          <w:color w:val="auto"/>
          <w:sz w:val="24"/>
          <w:szCs w:val="24"/>
          <w:highlight w:val="none"/>
          <w:lang w:eastAsia="zh-CN"/>
        </w:rPr>
        <w:t>的撤销</w:t>
      </w:r>
      <w:r>
        <w:rPr>
          <w:rFonts w:hint="eastAsia" w:ascii="宋体" w:hAnsi="宋体" w:eastAsia="宋体" w:cs="宋体"/>
          <w:color w:val="auto"/>
          <w:sz w:val="24"/>
          <w:szCs w:val="24"/>
          <w:highlight w:val="none"/>
        </w:rPr>
        <w:t>而失效。</w:t>
      </w:r>
    </w:p>
    <w:p w14:paraId="2BD92A6A">
      <w:pPr>
        <w:tabs>
          <w:tab w:val="left" w:pos="6300"/>
        </w:tabs>
        <w:snapToGrid w:val="0"/>
        <w:spacing w:line="312" w:lineRule="auto"/>
        <w:ind w:firstLine="570"/>
        <w:rPr>
          <w:rFonts w:hint="eastAsia" w:ascii="宋体" w:hAnsi="宋体" w:eastAsia="宋体" w:cs="宋体"/>
          <w:color w:val="auto"/>
          <w:sz w:val="24"/>
          <w:szCs w:val="24"/>
          <w:highlight w:val="none"/>
        </w:rPr>
      </w:pPr>
    </w:p>
    <w:p w14:paraId="0980D4A3">
      <w:pPr>
        <w:tabs>
          <w:tab w:val="left" w:pos="6300"/>
        </w:tabs>
        <w:snapToGrid w:val="0"/>
        <w:spacing w:line="312" w:lineRule="auto"/>
        <w:ind w:firstLine="570"/>
        <w:rPr>
          <w:rFonts w:hint="eastAsia" w:ascii="宋体" w:hAnsi="宋体" w:eastAsia="宋体" w:cs="宋体"/>
          <w:color w:val="auto"/>
          <w:sz w:val="24"/>
          <w:szCs w:val="24"/>
          <w:highlight w:val="none"/>
        </w:rPr>
      </w:pPr>
    </w:p>
    <w:p w14:paraId="118DF40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法定代表人：</w:t>
      </w:r>
    </w:p>
    <w:p w14:paraId="5B27F11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3EDF0807">
      <w:pPr>
        <w:tabs>
          <w:tab w:val="left" w:pos="6300"/>
        </w:tabs>
        <w:snapToGrid w:val="0"/>
        <w:spacing w:line="312" w:lineRule="auto"/>
        <w:ind w:firstLine="570"/>
        <w:rPr>
          <w:rFonts w:hint="eastAsia" w:ascii="宋体" w:hAnsi="宋体" w:eastAsia="宋体" w:cs="宋体"/>
          <w:color w:val="auto"/>
          <w:sz w:val="24"/>
          <w:szCs w:val="24"/>
          <w:highlight w:val="none"/>
        </w:rPr>
      </w:pPr>
    </w:p>
    <w:p w14:paraId="47DB9D9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2AE3BCAA">
      <w:pPr>
        <w:tabs>
          <w:tab w:val="left" w:pos="6300"/>
        </w:tabs>
        <w:snapToGrid w:val="0"/>
        <w:spacing w:line="312" w:lineRule="auto"/>
        <w:ind w:firstLine="570"/>
        <w:rPr>
          <w:rFonts w:hint="eastAsia" w:ascii="宋体" w:hAnsi="宋体" w:eastAsia="宋体" w:cs="宋体"/>
          <w:color w:val="auto"/>
          <w:sz w:val="24"/>
          <w:szCs w:val="24"/>
          <w:highlight w:val="none"/>
        </w:rPr>
      </w:pPr>
    </w:p>
    <w:p w14:paraId="25152340">
      <w:pPr>
        <w:tabs>
          <w:tab w:val="left" w:pos="6300"/>
        </w:tabs>
        <w:snapToGrid w:val="0"/>
        <w:spacing w:line="312" w:lineRule="auto"/>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4E3BD65E">
      <w:pPr>
        <w:tabs>
          <w:tab w:val="left" w:pos="6300"/>
        </w:tabs>
        <w:snapToGrid w:val="0"/>
        <w:spacing w:line="312" w:lineRule="auto"/>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48B765A">
      <w:pPr>
        <w:tabs>
          <w:tab w:val="left" w:pos="6300"/>
        </w:tabs>
        <w:snapToGrid w:val="0"/>
        <w:spacing w:line="312" w:lineRule="auto"/>
        <w:ind w:righ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71450C5">
      <w:pPr>
        <w:tabs>
          <w:tab w:val="left" w:pos="6300"/>
        </w:tabs>
        <w:snapToGrid w:val="0"/>
        <w:spacing w:line="312" w:lineRule="auto"/>
        <w:ind w:right="-1"/>
        <w:rPr>
          <w:rFonts w:hint="eastAsia" w:ascii="宋体" w:hAnsi="宋体" w:eastAsia="宋体" w:cs="宋体"/>
          <w:color w:val="auto"/>
          <w:sz w:val="24"/>
          <w:szCs w:val="24"/>
          <w:highlight w:val="none"/>
        </w:rPr>
      </w:pPr>
    </w:p>
    <w:p w14:paraId="732699C4">
      <w:pPr>
        <w:tabs>
          <w:tab w:val="left" w:pos="6300"/>
        </w:tabs>
        <w:snapToGrid w:val="0"/>
        <w:spacing w:line="312"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p>
    <w:p w14:paraId="329A056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269E842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（法定代表人名称及身份证代码）是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代表我单位全权办理上述项目的竞采、签约等具体工作，并签署全部有关文件、协议及合同。签字负全部责任。</w:t>
      </w:r>
    </w:p>
    <w:p w14:paraId="323E0482">
      <w:pPr>
        <w:tabs>
          <w:tab w:val="left" w:pos="6300"/>
        </w:tabs>
        <w:snapToGrid w:val="0"/>
        <w:spacing w:line="312" w:lineRule="auto"/>
        <w:ind w:firstLine="570"/>
        <w:rPr>
          <w:rFonts w:hint="eastAsia" w:ascii="宋体" w:hAnsi="宋体" w:eastAsia="宋体" w:cs="宋体"/>
          <w:color w:val="auto"/>
          <w:sz w:val="24"/>
          <w:szCs w:val="24"/>
          <w:highlight w:val="none"/>
        </w:rPr>
      </w:pPr>
    </w:p>
    <w:p w14:paraId="412EA9B2">
      <w:pPr>
        <w:tabs>
          <w:tab w:val="left" w:pos="6300"/>
        </w:tabs>
        <w:snapToGrid w:val="0"/>
        <w:spacing w:line="312" w:lineRule="auto"/>
        <w:ind w:firstLine="570"/>
        <w:rPr>
          <w:rFonts w:hint="eastAsia" w:ascii="宋体" w:hAnsi="宋体" w:eastAsia="宋体" w:cs="宋体"/>
          <w:color w:val="auto"/>
          <w:sz w:val="24"/>
          <w:szCs w:val="24"/>
          <w:highlight w:val="none"/>
        </w:rPr>
      </w:pPr>
    </w:p>
    <w:p w14:paraId="0A693C3D">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供应商名称（公章）</w:t>
      </w:r>
    </w:p>
    <w:p w14:paraId="31B1CAB8">
      <w:pPr>
        <w:tabs>
          <w:tab w:val="left" w:pos="6300"/>
        </w:tabs>
        <w:snapToGrid w:val="0"/>
        <w:spacing w:line="312" w:lineRule="auto"/>
        <w:ind w:right="36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CE96AD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35D7CA1F">
      <w:pPr>
        <w:widowControl/>
        <w:spacing w:line="530" w:lineRule="exact"/>
        <w:jc w:val="left"/>
        <w:rPr>
          <w:rFonts w:hint="eastAsia" w:ascii="宋体" w:hAnsi="宋体" w:eastAsia="宋体" w:cs="宋体"/>
          <w:color w:val="auto"/>
          <w:sz w:val="24"/>
          <w:szCs w:val="24"/>
          <w:highlight w:val="none"/>
        </w:rPr>
      </w:pPr>
    </w:p>
    <w:p w14:paraId="04B71419">
      <w:pPr>
        <w:snapToGrid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基本资格条件承诺函</w:t>
      </w:r>
    </w:p>
    <w:p w14:paraId="7CCF23AB">
      <w:pPr>
        <w:widowControl/>
        <w:spacing w:line="530" w:lineRule="exact"/>
        <w:jc w:val="left"/>
        <w:rPr>
          <w:rFonts w:hint="eastAsia" w:ascii="宋体" w:hAnsi="宋体" w:eastAsia="宋体" w:cs="宋体"/>
          <w:color w:val="auto"/>
          <w:sz w:val="24"/>
          <w:szCs w:val="24"/>
          <w:highlight w:val="none"/>
        </w:rPr>
      </w:pPr>
    </w:p>
    <w:p w14:paraId="0F76DC7D">
      <w:pPr>
        <w:tabs>
          <w:tab w:val="left" w:pos="6300"/>
        </w:tabs>
        <w:snapToGrid w:val="0"/>
        <w:spacing w:line="5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p w14:paraId="1DEA9012">
      <w:pPr>
        <w:tabs>
          <w:tab w:val="left" w:pos="6300"/>
        </w:tabs>
        <w:snapToGrid w:val="0"/>
        <w:spacing w:line="530" w:lineRule="exact"/>
        <w:rPr>
          <w:rFonts w:hint="eastAsia" w:ascii="宋体" w:hAnsi="宋体" w:eastAsia="宋体" w:cs="宋体"/>
          <w:color w:val="auto"/>
          <w:sz w:val="24"/>
          <w:szCs w:val="24"/>
          <w:highlight w:val="none"/>
        </w:rPr>
      </w:pPr>
    </w:p>
    <w:p w14:paraId="401EA0B1">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51F36412">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（投标人名称）郑重承诺：</w:t>
      </w:r>
    </w:p>
    <w:p w14:paraId="2B85AB51">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3B63349A">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重大税收违法案件当事人名单”中，也未列入中国政府采购网（www.ccgp.gov.cn）“政府采购严重违法失信行为记录名单”中。</w:t>
      </w:r>
    </w:p>
    <w:p w14:paraId="080EBCC1">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3726ACB9">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72C8B2D9">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0F34C4F">
      <w:pPr>
        <w:tabs>
          <w:tab w:val="left" w:pos="6300"/>
        </w:tabs>
        <w:snapToGrid w:val="0"/>
        <w:spacing w:line="530" w:lineRule="exact"/>
        <w:rPr>
          <w:rFonts w:hint="eastAsia" w:ascii="宋体" w:hAnsi="宋体" w:eastAsia="宋体" w:cs="宋体"/>
          <w:color w:val="auto"/>
          <w:sz w:val="24"/>
          <w:szCs w:val="24"/>
          <w:highlight w:val="none"/>
        </w:rPr>
      </w:pPr>
    </w:p>
    <w:p w14:paraId="16CDE7A9">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46AF77BA">
      <w:pPr>
        <w:tabs>
          <w:tab w:val="left" w:pos="6300"/>
        </w:tabs>
        <w:snapToGrid w:val="0"/>
        <w:spacing w:line="53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9D2BCA4">
      <w:pPr>
        <w:pStyle w:val="2"/>
        <w:rPr>
          <w:rFonts w:hint="eastAsia" w:ascii="宋体" w:hAnsi="宋体" w:eastAsia="宋体" w:cs="宋体"/>
          <w:color w:val="auto"/>
          <w:sz w:val="24"/>
          <w:szCs w:val="24"/>
          <w:highlight w:val="none"/>
        </w:rPr>
      </w:pPr>
    </w:p>
    <w:p w14:paraId="7BC41A59">
      <w:pPr>
        <w:pStyle w:val="3"/>
        <w:rPr>
          <w:rFonts w:hint="eastAsia" w:ascii="宋体" w:hAnsi="宋体" w:eastAsia="宋体" w:cs="宋体"/>
          <w:color w:val="auto"/>
          <w:sz w:val="24"/>
          <w:szCs w:val="24"/>
          <w:highlight w:val="none"/>
        </w:rPr>
      </w:pPr>
    </w:p>
    <w:p w14:paraId="5D6A37ED">
      <w:pPr>
        <w:rPr>
          <w:rFonts w:hint="eastAsia" w:ascii="宋体" w:hAnsi="宋体" w:eastAsia="宋体" w:cs="宋体"/>
          <w:color w:val="auto"/>
          <w:sz w:val="24"/>
          <w:szCs w:val="24"/>
          <w:highlight w:val="none"/>
        </w:rPr>
      </w:pPr>
    </w:p>
    <w:p w14:paraId="3B064ED3">
      <w:pPr>
        <w:pStyle w:val="2"/>
        <w:rPr>
          <w:rFonts w:hint="eastAsia" w:ascii="宋体" w:hAnsi="宋体" w:eastAsia="宋体" w:cs="宋体"/>
          <w:color w:val="auto"/>
          <w:sz w:val="24"/>
          <w:szCs w:val="24"/>
          <w:highlight w:val="none"/>
        </w:rPr>
      </w:pPr>
    </w:p>
    <w:p w14:paraId="59A62919">
      <w:pPr>
        <w:pStyle w:val="3"/>
        <w:rPr>
          <w:rFonts w:hint="eastAsia" w:ascii="宋体" w:hAnsi="宋体" w:eastAsia="宋体" w:cs="宋体"/>
          <w:color w:val="auto"/>
          <w:sz w:val="24"/>
          <w:szCs w:val="24"/>
          <w:highlight w:val="none"/>
        </w:rPr>
      </w:pPr>
    </w:p>
    <w:p w14:paraId="4087B03E">
      <w:pPr>
        <w:rPr>
          <w:rFonts w:hint="eastAsia" w:ascii="宋体" w:hAnsi="宋体" w:eastAsia="宋体" w:cs="宋体"/>
          <w:color w:val="auto"/>
          <w:sz w:val="24"/>
          <w:szCs w:val="24"/>
          <w:highlight w:val="none"/>
        </w:rPr>
      </w:pPr>
    </w:p>
    <w:p w14:paraId="1B182C69">
      <w:pPr>
        <w:pStyle w:val="2"/>
        <w:rPr>
          <w:rFonts w:hint="eastAsia" w:ascii="宋体" w:hAnsi="宋体" w:eastAsia="宋体" w:cs="宋体"/>
          <w:color w:val="auto"/>
          <w:sz w:val="24"/>
          <w:szCs w:val="24"/>
          <w:highlight w:val="none"/>
        </w:rPr>
      </w:pPr>
    </w:p>
    <w:p w14:paraId="03C432D6">
      <w:pPr>
        <w:pStyle w:val="3"/>
        <w:rPr>
          <w:rFonts w:hint="eastAsia" w:ascii="宋体" w:hAnsi="宋体" w:eastAsia="宋体" w:cs="宋体"/>
          <w:color w:val="auto"/>
          <w:sz w:val="24"/>
          <w:szCs w:val="24"/>
          <w:highlight w:val="none"/>
        </w:rPr>
      </w:pPr>
    </w:p>
    <w:p w14:paraId="7DB997E4">
      <w:pPr>
        <w:rPr>
          <w:rFonts w:hint="eastAsia" w:ascii="宋体" w:hAnsi="宋体" w:eastAsia="宋体" w:cs="宋体"/>
          <w:color w:val="auto"/>
          <w:sz w:val="24"/>
          <w:szCs w:val="24"/>
          <w:highlight w:val="none"/>
        </w:rPr>
      </w:pPr>
    </w:p>
    <w:p w14:paraId="18372F4E">
      <w:pPr>
        <w:pStyle w:val="2"/>
        <w:rPr>
          <w:rFonts w:hint="eastAsia" w:ascii="宋体" w:hAnsi="宋体" w:eastAsia="宋体" w:cs="宋体"/>
          <w:color w:val="auto"/>
          <w:sz w:val="24"/>
          <w:szCs w:val="24"/>
          <w:highlight w:val="none"/>
        </w:rPr>
      </w:pPr>
    </w:p>
    <w:p w14:paraId="3CE90652">
      <w:pPr>
        <w:rPr>
          <w:rFonts w:hint="eastAsia" w:ascii="宋体" w:hAnsi="宋体" w:eastAsia="宋体" w:cs="宋体"/>
          <w:color w:val="auto"/>
          <w:sz w:val="24"/>
          <w:szCs w:val="24"/>
          <w:highlight w:val="none"/>
        </w:rPr>
      </w:pPr>
    </w:p>
    <w:p w14:paraId="7B6E341C">
      <w:pPr>
        <w:pStyle w:val="22"/>
      </w:pPr>
    </w:p>
    <w:sectPr>
      <w:pgSz w:w="11906" w:h="16838"/>
      <w:pgMar w:top="1440" w:right="1440" w:bottom="144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70C3">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02982398">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PUeaRACAAAQBAAADgAAAGRycy9lMm9Eb2MueG1srVPBjtMwEL0j&#10;8Q+W7zRtods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zZkRNCz/9+H76&#10;+fv06xubB3ka61LKurOU59s30JJpIlVnb0B+cczAdSnMTl0hQlMqkdN4k1CZPCjtcFwA2TbvIac+&#10;Yu8hArUF1kE7UoMROq3meF6Naj2TdDhdXLxczDiTdDV5NX89m8U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DD1HmkQAgAAEAQAAA4AAAAAAAAAAQAg&#10;AAAAIQEAAGRycy9lMm9Eb2MueG1sUEsFBgAAAAAGAAYAWQEAAKMFAAAAAA==&#10;">
              <v:fill on="f" focussize="0,0"/>
              <v:stroke on="f"/>
              <v:imagedata o:title=""/>
              <o:lock v:ext="edit" aspectratio="f"/>
              <v:textbox inset="0mm,0mm,0mm,0mm" style="mso-fit-shape-to-text:t;">
                <w:txbxContent>
                  <w:p w14:paraId="02982398">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FCB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D33388E">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yf8mk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Mn/JpAQAgAAEAQAAA4AAAAAAAAAAQAg&#10;AAAAIQEAAGRycy9lMm9Eb2MueG1sUEsFBgAAAAAGAAYAWQEAAKMFAAAAAA==&#10;">
              <v:fill on="f" focussize="0,0"/>
              <v:stroke on="f"/>
              <v:imagedata o:title=""/>
              <o:lock v:ext="edit" aspectratio="f"/>
              <v:textbox inset="0mm,0mm,0mm,0mm" style="mso-fit-shape-to-text:t;">
                <w:txbxContent>
                  <w:p w14:paraId="5D33388E">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819C">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36743"/>
    <w:multiLevelType w:val="singleLevel"/>
    <w:tmpl w:val="9F236743"/>
    <w:lvl w:ilvl="0" w:tentative="0">
      <w:start w:val="1"/>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0505C13"/>
    <w:rsid w:val="005A7208"/>
    <w:rsid w:val="00E87B6C"/>
    <w:rsid w:val="01730582"/>
    <w:rsid w:val="03581281"/>
    <w:rsid w:val="04B74C29"/>
    <w:rsid w:val="070435B1"/>
    <w:rsid w:val="080A21C2"/>
    <w:rsid w:val="09CF4F0F"/>
    <w:rsid w:val="0BDE6F3F"/>
    <w:rsid w:val="0C080B20"/>
    <w:rsid w:val="0C6557E4"/>
    <w:rsid w:val="0EDB6D6B"/>
    <w:rsid w:val="10560622"/>
    <w:rsid w:val="11E045AB"/>
    <w:rsid w:val="13A20852"/>
    <w:rsid w:val="15892AE3"/>
    <w:rsid w:val="17077EE1"/>
    <w:rsid w:val="1D0268FB"/>
    <w:rsid w:val="1EF02DBA"/>
    <w:rsid w:val="21A13B55"/>
    <w:rsid w:val="23627FFE"/>
    <w:rsid w:val="29FF4F40"/>
    <w:rsid w:val="2ABD62BE"/>
    <w:rsid w:val="2B4B15B4"/>
    <w:rsid w:val="2BCE2DD9"/>
    <w:rsid w:val="3207249C"/>
    <w:rsid w:val="37422135"/>
    <w:rsid w:val="3D5F55F4"/>
    <w:rsid w:val="3F742DC9"/>
    <w:rsid w:val="3FB56682"/>
    <w:rsid w:val="41A80A75"/>
    <w:rsid w:val="47577CCF"/>
    <w:rsid w:val="476273EE"/>
    <w:rsid w:val="49BA7458"/>
    <w:rsid w:val="4D5325E2"/>
    <w:rsid w:val="4D6C1AC3"/>
    <w:rsid w:val="53F7470A"/>
    <w:rsid w:val="56606CA4"/>
    <w:rsid w:val="5B465534"/>
    <w:rsid w:val="5B662152"/>
    <w:rsid w:val="5C11169E"/>
    <w:rsid w:val="5F2E65C5"/>
    <w:rsid w:val="5FEB0FA6"/>
    <w:rsid w:val="60161979"/>
    <w:rsid w:val="60BC70AB"/>
    <w:rsid w:val="618B6691"/>
    <w:rsid w:val="64A229D9"/>
    <w:rsid w:val="64DB2DE5"/>
    <w:rsid w:val="6B673089"/>
    <w:rsid w:val="6F9F46B8"/>
    <w:rsid w:val="708C5E3D"/>
    <w:rsid w:val="73972979"/>
    <w:rsid w:val="74B611EF"/>
    <w:rsid w:val="76CC5958"/>
    <w:rsid w:val="7AC57DCC"/>
    <w:rsid w:val="7DD37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4">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5">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6">
    <w:name w:val="heading 3"/>
    <w:basedOn w:val="1"/>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7">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8">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9">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Body Text Indent"/>
    <w:basedOn w:val="1"/>
    <w:qFormat/>
    <w:uiPriority w:val="0"/>
    <w:pPr>
      <w:spacing w:line="700" w:lineRule="exact"/>
      <w:ind w:left="960"/>
    </w:pPr>
    <w:rPr>
      <w:sz w:val="44"/>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tabs>
        <w:tab w:val="center" w:pos="4153"/>
        <w:tab w:val="right" w:pos="8306"/>
      </w:tabs>
      <w:snapToGrid w:val="0"/>
      <w:jc w:val="center"/>
    </w:pPr>
    <w:rPr>
      <w:sz w:val="18"/>
      <w:szCs w:val="18"/>
    </w:rPr>
  </w:style>
  <w:style w:type="paragraph" w:styleId="13">
    <w:name w:val="toc 1"/>
    <w:basedOn w:val="1"/>
    <w:next w:val="1"/>
    <w:qFormat/>
    <w:uiPriority w:val="0"/>
    <w:pPr>
      <w:spacing w:line="180" w:lineRule="auto"/>
      <w:jc w:val="center"/>
    </w:pPr>
    <w:rPr>
      <w:sz w:val="30"/>
    </w:rPr>
  </w:style>
  <w:style w:type="paragraph" w:styleId="14">
    <w:name w:val="footnote text"/>
    <w:link w:val="21"/>
    <w:semiHidden/>
    <w:unhideWhenUsed/>
    <w:qFormat/>
    <w:uiPriority w:val="99"/>
    <w:pPr>
      <w:spacing w:after="0" w:line="240" w:lineRule="auto"/>
    </w:pPr>
    <w:rPr>
      <w:rFonts w:ascii="Times New Roman" w:hAnsi="Times New Roman" w:eastAsia="宋体" w:cs="Times New Roman"/>
      <w:sz w:val="20"/>
      <w:szCs w:val="20"/>
    </w:rPr>
  </w:style>
  <w:style w:type="paragraph" w:styleId="15">
    <w:name w:val="Title"/>
    <w:qFormat/>
    <w:uiPriority w:val="0"/>
    <w:pPr>
      <w:spacing w:before="480" w:after="480" w:line="288" w:lineRule="auto"/>
      <w:ind w:left="0"/>
    </w:pPr>
    <w:rPr>
      <w:rFonts w:ascii="Arial" w:hAnsi="Arial" w:eastAsia="等线" w:cs="Arial"/>
      <w:b/>
      <w:bCs/>
      <w:sz w:val="52"/>
      <w:szCs w:val="52"/>
    </w:rPr>
  </w:style>
  <w:style w:type="character" w:styleId="18">
    <w:name w:val="Hyperlink"/>
    <w:unhideWhenUsed/>
    <w:qFormat/>
    <w:uiPriority w:val="99"/>
    <w:rPr>
      <w:color w:val="0563C1"/>
      <w:u w:val="single"/>
    </w:rPr>
  </w:style>
  <w:style w:type="character" w:styleId="19">
    <w:name w:val="footnote reference"/>
    <w:semiHidden/>
    <w:unhideWhenUsed/>
    <w:qFormat/>
    <w:uiPriority w:val="99"/>
    <w:rPr>
      <w:vertAlign w:val="superscript"/>
    </w:rPr>
  </w:style>
  <w:style w:type="paragraph" w:styleId="20">
    <w:name w:val="List Paragraph"/>
    <w:qFormat/>
    <w:uiPriority w:val="0"/>
    <w:rPr>
      <w:rFonts w:ascii="Times New Roman" w:hAnsi="Times New Roman" w:eastAsia="宋体" w:cs="Times New Roman"/>
      <w:sz w:val="21"/>
      <w:szCs w:val="22"/>
    </w:rPr>
  </w:style>
  <w:style w:type="character" w:customStyle="1" w:styleId="21">
    <w:name w:val="Footnote Text Char"/>
    <w:link w:val="14"/>
    <w:semiHidden/>
    <w:unhideWhenUsed/>
    <w:qFormat/>
    <w:uiPriority w:val="99"/>
    <w:rPr>
      <w:sz w:val="20"/>
      <w:szCs w:val="20"/>
    </w:rPr>
  </w:style>
  <w:style w:type="paragraph" w:customStyle="1" w:styleId="22">
    <w:name w:val="_Style 13"/>
    <w:qFormat/>
    <w:uiPriority w:val="0"/>
    <w:pPr>
      <w:spacing w:before="120" w:after="120" w:line="288" w:lineRule="auto"/>
      <w:ind w:left="0"/>
      <w:jc w:val="left"/>
    </w:pPr>
    <w:rPr>
      <w:rFonts w:ascii="Arial" w:hAnsi="Arial" w:eastAsia="等线" w:cs="Arial"/>
      <w:sz w:val="22"/>
      <w:szCs w:val="22"/>
    </w:rPr>
  </w:style>
  <w:style w:type="paragraph" w:customStyle="1" w:styleId="23">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3251</Words>
  <Characters>3453</Characters>
  <TotalTime>18</TotalTime>
  <ScaleCrop>false</ScaleCrop>
  <LinksUpToDate>false</LinksUpToDate>
  <CharactersWithSpaces>4072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2025-06-06T08:20:00Z</dcterms:created>
  <dc:creator>Un-named</dc:creator>
  <cp:lastModifiedBy>谭庄</cp:lastModifiedBy>
  <dcterms:modified xsi:type="dcterms:W3CDTF">2025-06-09T23:48:26Z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eyJoZGlkIjoiZjZjYTdiYTM5ZjJiNGIxMjAxYmIzNzQ5MDIwMzBlMGEiLCJ1c2VySWQiOiI5OTU2ODE2MDAifQ==</vt:lpwstr>
  </property>
  <property fmtid="{D5CDD505-2E9C-101B-9397-08002B2CF9AE}" pid="3" name="KSOProductBuildVer">
    <vt:lpwstr>2052-12.1.0.21171</vt:lpwstr>
  </property>
  <property fmtid="{D5CDD505-2E9C-101B-9397-08002B2CF9AE}" pid="4" name="ICV">
    <vt:lpwstr>142812B46A9043BB9AC3DC18364BBEFA_13</vt:lpwstr>
  </property>
</Properties>
</file>