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C449C">
      <w:pPr>
        <w:spacing w:line="240" w:lineRule="auto"/>
        <w:ind w:firstLine="0" w:firstLineChars="0"/>
        <w:jc w:val="center"/>
        <w:outlineLvl w:val="0"/>
        <w:rPr>
          <w:rFonts w:hint="eastAsia" w:ascii="方正黑体_GBK" w:hAnsi="黑体" w:eastAsia="方正黑体_GBK"/>
          <w:spacing w:val="80"/>
          <w:sz w:val="72"/>
          <w:szCs w:val="72"/>
        </w:rPr>
      </w:pPr>
    </w:p>
    <w:p w14:paraId="47042A70">
      <w:pPr>
        <w:spacing w:line="240" w:lineRule="auto"/>
        <w:ind w:firstLine="0" w:firstLineChars="0"/>
        <w:jc w:val="center"/>
        <w:outlineLvl w:val="0"/>
        <w:rPr>
          <w:rFonts w:hint="eastAsia" w:ascii="方正黑体_GBK" w:hAnsi="黑体" w:eastAsia="方正黑体_GBK"/>
          <w:spacing w:val="80"/>
          <w:sz w:val="72"/>
          <w:szCs w:val="72"/>
        </w:rPr>
      </w:pPr>
    </w:p>
    <w:p w14:paraId="046AC430">
      <w:pPr>
        <w:spacing w:line="240" w:lineRule="auto"/>
        <w:ind w:firstLine="0" w:firstLineChars="0"/>
        <w:jc w:val="center"/>
        <w:outlineLvl w:val="0"/>
        <w:rPr>
          <w:rFonts w:ascii="方正黑体_GBK" w:hAnsi="黑体" w:eastAsia="方正黑体_GBK"/>
          <w:spacing w:val="80"/>
          <w:sz w:val="112"/>
          <w:szCs w:val="112"/>
        </w:rPr>
      </w:pPr>
      <w:r>
        <w:rPr>
          <w:rFonts w:hint="eastAsia" w:ascii="方正黑体_GBK" w:hAnsi="黑体" w:eastAsia="方正黑体_GBK"/>
          <w:spacing w:val="80"/>
          <w:sz w:val="72"/>
          <w:szCs w:val="72"/>
        </w:rPr>
        <w:t>重庆市垫江县人民医院询价采购文件</w:t>
      </w:r>
    </w:p>
    <w:p w14:paraId="010B524B">
      <w:pPr>
        <w:spacing w:line="360" w:lineRule="auto"/>
        <w:ind w:firstLine="0" w:firstLineChars="0"/>
        <w:jc w:val="center"/>
        <w:outlineLvl w:val="0"/>
        <w:rPr>
          <w:rFonts w:ascii="方正黑体_GBK" w:hAnsi="黑体" w:eastAsia="方正黑体_GBK"/>
          <w:spacing w:val="80"/>
          <w:sz w:val="44"/>
          <w:szCs w:val="44"/>
        </w:rPr>
      </w:pPr>
    </w:p>
    <w:p w14:paraId="28807242">
      <w:pPr>
        <w:pStyle w:val="4"/>
        <w:spacing w:before="48" w:after="48" w:line="360" w:lineRule="auto"/>
        <w:ind w:firstLine="182"/>
      </w:pPr>
    </w:p>
    <w:p w14:paraId="0791AC02">
      <w:pPr>
        <w:widowControl/>
        <w:shd w:val="clear" w:color="auto" w:fill="FFFFFF"/>
        <w:spacing w:after="144" w:line="360" w:lineRule="atLeast"/>
        <w:jc w:val="center"/>
        <w:rPr>
          <w:rFonts w:hint="eastAsia" w:ascii="方正黑体_GBK" w:hAnsi="黑体" w:eastAsia="方正黑体_GBK"/>
          <w:sz w:val="36"/>
          <w:szCs w:val="30"/>
        </w:rPr>
      </w:pPr>
      <w:r>
        <w:rPr>
          <w:rFonts w:hint="eastAsia" w:ascii="方正黑体_GBK" w:hAnsi="黑体" w:eastAsia="方正黑体_GBK"/>
          <w:sz w:val="36"/>
          <w:szCs w:val="30"/>
        </w:rPr>
        <w:t>项目名称：</w:t>
      </w:r>
      <w:r>
        <w:rPr>
          <w:rFonts w:hint="eastAsia" w:ascii="方正黑体_GBK" w:hAnsi="黑体" w:eastAsia="方正黑体_GBK"/>
          <w:sz w:val="36"/>
          <w:szCs w:val="30"/>
          <w:lang w:val="en-US" w:eastAsia="zh-CN"/>
        </w:rPr>
        <w:t>2023</w:t>
      </w:r>
      <w:r>
        <w:rPr>
          <w:rFonts w:hint="eastAsia" w:ascii="方正黑体_GBK" w:hAnsi="黑体" w:eastAsia="方正黑体_GBK"/>
          <w:sz w:val="36"/>
          <w:szCs w:val="30"/>
          <w:lang w:eastAsia="zh-CN"/>
        </w:rPr>
        <w:t>年度</w:t>
      </w:r>
      <w:r>
        <w:rPr>
          <w:rFonts w:hint="eastAsia" w:ascii="方正黑体_GBK" w:hAnsi="黑体" w:eastAsia="方正黑体_GBK"/>
          <w:sz w:val="36"/>
          <w:szCs w:val="30"/>
        </w:rPr>
        <w:t>财务收支审计项目</w:t>
      </w:r>
    </w:p>
    <w:p w14:paraId="28ECE05C">
      <w:pPr>
        <w:widowControl/>
        <w:shd w:val="clear" w:color="auto" w:fill="FFFFFF"/>
        <w:spacing w:after="144" w:line="360" w:lineRule="atLeast"/>
        <w:ind w:left="360" w:hanging="360" w:hangingChars="100"/>
        <w:jc w:val="center"/>
        <w:rPr>
          <w:rFonts w:hint="eastAsia" w:ascii="方正黑体_GBK" w:hAnsi="黑体" w:eastAsia="方正黑体_GBK"/>
          <w:sz w:val="36"/>
          <w:szCs w:val="30"/>
          <w:lang w:eastAsia="zh-CN"/>
        </w:rPr>
      </w:pPr>
      <w:r>
        <w:rPr>
          <w:rFonts w:hint="eastAsia" w:ascii="方正黑体_GBK" w:hAnsi="黑体" w:eastAsia="方正黑体_GBK"/>
          <w:sz w:val="36"/>
          <w:szCs w:val="30"/>
          <w:lang w:eastAsia="zh-CN"/>
        </w:rPr>
        <w:t>（含</w:t>
      </w:r>
      <w:r>
        <w:rPr>
          <w:rFonts w:hint="eastAsia" w:ascii="方正黑体_GBK" w:hAnsi="黑体" w:eastAsia="方正黑体_GBK"/>
          <w:sz w:val="36"/>
          <w:szCs w:val="30"/>
          <w:lang w:val="en-US" w:eastAsia="zh-CN"/>
        </w:rPr>
        <w:t>2022年财务收支审计发现问题整改完成情况评价</w:t>
      </w:r>
      <w:r>
        <w:rPr>
          <w:rFonts w:hint="eastAsia" w:ascii="方正黑体_GBK" w:hAnsi="黑体" w:eastAsia="方正黑体_GBK"/>
          <w:sz w:val="36"/>
          <w:szCs w:val="30"/>
          <w:lang w:eastAsia="zh-CN"/>
        </w:rPr>
        <w:t>）</w:t>
      </w:r>
    </w:p>
    <w:p w14:paraId="57163131">
      <w:pPr>
        <w:spacing w:line="240" w:lineRule="auto"/>
        <w:ind w:left="2385" w:leftChars="450" w:hanging="1440" w:hangingChars="400"/>
        <w:rPr>
          <w:rFonts w:ascii="方正黑体_GBK" w:hAnsi="黑体" w:eastAsia="方正黑体_GBK"/>
          <w:sz w:val="36"/>
          <w:szCs w:val="30"/>
        </w:rPr>
      </w:pPr>
    </w:p>
    <w:p w14:paraId="4BCF03EF">
      <w:pPr>
        <w:pStyle w:val="9"/>
        <w:ind w:firstLine="720"/>
        <w:rPr>
          <w:rFonts w:eastAsia="方正黑体_GBK"/>
        </w:rPr>
      </w:pPr>
      <w:r>
        <w:rPr>
          <w:rFonts w:hint="eastAsia" w:ascii="方正黑体_GBK" w:hAnsi="黑体" w:eastAsia="方正黑体_GBK"/>
          <w:sz w:val="36"/>
          <w:szCs w:val="30"/>
        </w:rPr>
        <w:t xml:space="preserve">          </w:t>
      </w:r>
    </w:p>
    <w:p w14:paraId="188366EC">
      <w:pPr>
        <w:spacing w:line="240" w:lineRule="auto"/>
        <w:ind w:left="2385" w:leftChars="450" w:hanging="1440" w:hangingChars="400"/>
        <w:rPr>
          <w:rFonts w:ascii="方正黑体_GBK" w:hAnsi="黑体" w:eastAsia="方正黑体_GBK"/>
          <w:sz w:val="36"/>
          <w:szCs w:val="30"/>
        </w:rPr>
      </w:pPr>
    </w:p>
    <w:p w14:paraId="7C19B1B0">
      <w:pPr>
        <w:pStyle w:val="3"/>
        <w:rPr>
          <w:rFonts w:ascii="方正黑体_GBK" w:hAnsi="黑体" w:eastAsia="方正黑体_GBK"/>
          <w:sz w:val="36"/>
          <w:szCs w:val="30"/>
        </w:rPr>
      </w:pPr>
    </w:p>
    <w:p w14:paraId="472D787A">
      <w:pPr>
        <w:jc w:val="center"/>
      </w:pPr>
    </w:p>
    <w:p w14:paraId="0F2604C3">
      <w:pPr>
        <w:spacing w:line="240" w:lineRule="auto"/>
        <w:jc w:val="center"/>
        <w:rPr>
          <w:rFonts w:ascii="方正黑体_GBK" w:hAnsi="黑体" w:eastAsia="方正黑体_GBK"/>
          <w:sz w:val="36"/>
          <w:szCs w:val="30"/>
        </w:rPr>
      </w:pPr>
      <w:r>
        <w:rPr>
          <w:rFonts w:hint="eastAsia" w:ascii="方正黑体_GBK" w:hAnsi="黑体" w:eastAsia="方正黑体_GBK"/>
          <w:sz w:val="36"/>
          <w:szCs w:val="30"/>
        </w:rPr>
        <w:t>采购人：重庆市垫江县人民医院</w:t>
      </w:r>
    </w:p>
    <w:p w14:paraId="0D9D8B5B">
      <w:pPr>
        <w:spacing w:line="360" w:lineRule="auto"/>
        <w:ind w:firstLine="0" w:firstLineChars="0"/>
        <w:jc w:val="center"/>
        <w:outlineLvl w:val="0"/>
        <w:rPr>
          <w:rFonts w:ascii="方正黑体_GBK" w:hAnsi="Calibri" w:eastAsia="方正黑体_GBK" w:cs="宋体"/>
          <w:kern w:val="0"/>
          <w:sz w:val="36"/>
          <w:szCs w:val="36"/>
        </w:rPr>
      </w:pPr>
    </w:p>
    <w:p w14:paraId="7B24135E">
      <w:pPr>
        <w:pStyle w:val="4"/>
        <w:spacing w:before="48" w:after="48"/>
        <w:ind w:firstLine="182"/>
      </w:pPr>
    </w:p>
    <w:p w14:paraId="7681F2D5">
      <w:pPr>
        <w:ind w:firstLine="480"/>
      </w:pPr>
    </w:p>
    <w:p w14:paraId="23DDCFA2">
      <w:pPr>
        <w:pStyle w:val="3"/>
        <w:spacing w:before="48" w:after="48"/>
        <w:ind w:firstLine="422"/>
      </w:pPr>
    </w:p>
    <w:p w14:paraId="3BE3DFD4"/>
    <w:p w14:paraId="2E256171">
      <w:pPr>
        <w:ind w:firstLine="480"/>
      </w:pPr>
    </w:p>
    <w:p w14:paraId="24AA6416">
      <w:pPr>
        <w:pStyle w:val="3"/>
        <w:spacing w:before="48" w:after="48"/>
        <w:ind w:firstLine="422"/>
      </w:pPr>
    </w:p>
    <w:p w14:paraId="4A2A9B3C">
      <w:pPr>
        <w:spacing w:line="360" w:lineRule="auto"/>
        <w:jc w:val="center"/>
        <w:outlineLvl w:val="0"/>
        <w:rPr>
          <w:rFonts w:hint="eastAsia" w:ascii="微软雅黑" w:hAnsi="微软雅黑" w:eastAsia="微软雅黑" w:cs="微软雅黑"/>
        </w:rPr>
        <w:sectPr>
          <w:headerReference r:id="rId5" w:type="first"/>
          <w:footerReference r:id="rId8" w:type="first"/>
          <w:headerReference r:id="rId3" w:type="default"/>
          <w:footerReference r:id="rId6" w:type="default"/>
          <w:headerReference r:id="rId4" w:type="even"/>
          <w:footerReference r:id="rId7" w:type="even"/>
          <w:pgSz w:w="11907" w:h="16840"/>
          <w:pgMar w:top="850" w:right="1191" w:bottom="850" w:left="1304" w:header="851" w:footer="992" w:gutter="0"/>
          <w:pgNumType w:fmt="decimal" w:start="1"/>
          <w:cols w:space="0" w:num="1"/>
          <w:docGrid w:linePitch="380" w:charSpace="0"/>
        </w:sectPr>
      </w:pPr>
      <w:r>
        <w:rPr>
          <w:rFonts w:hint="eastAsia" w:ascii="微软雅黑" w:hAnsi="微软雅黑" w:eastAsia="微软雅黑" w:cs="微软雅黑"/>
          <w:kern w:val="0"/>
          <w:sz w:val="36"/>
          <w:szCs w:val="36"/>
        </w:rPr>
        <w:t>202</w:t>
      </w:r>
      <w:r>
        <w:rPr>
          <w:rFonts w:hint="eastAsia" w:ascii="微软雅黑" w:hAnsi="微软雅黑" w:eastAsia="微软雅黑" w:cs="微软雅黑"/>
          <w:kern w:val="0"/>
          <w:sz w:val="36"/>
          <w:szCs w:val="36"/>
          <w:lang w:val="en-US" w:eastAsia="zh-CN"/>
        </w:rPr>
        <w:t>5</w:t>
      </w:r>
      <w:r>
        <w:rPr>
          <w:rFonts w:hint="eastAsia" w:ascii="微软雅黑" w:hAnsi="微软雅黑" w:eastAsia="微软雅黑" w:cs="微软雅黑"/>
          <w:kern w:val="0"/>
          <w:sz w:val="36"/>
          <w:szCs w:val="36"/>
        </w:rPr>
        <w:t>年</w:t>
      </w:r>
      <w:r>
        <w:rPr>
          <w:rFonts w:hint="eastAsia" w:ascii="微软雅黑" w:hAnsi="微软雅黑" w:eastAsia="微软雅黑" w:cs="微软雅黑"/>
          <w:kern w:val="0"/>
          <w:sz w:val="36"/>
          <w:szCs w:val="36"/>
          <w:lang w:val="en-US" w:eastAsia="zh-CN"/>
        </w:rPr>
        <w:t>1</w:t>
      </w:r>
      <w:r>
        <w:rPr>
          <w:rFonts w:hint="eastAsia" w:ascii="微软雅黑" w:hAnsi="微软雅黑" w:eastAsia="微软雅黑" w:cs="微软雅黑"/>
          <w:kern w:val="0"/>
          <w:sz w:val="36"/>
          <w:szCs w:val="36"/>
        </w:rPr>
        <w:t>月</w:t>
      </w:r>
    </w:p>
    <w:p w14:paraId="45E06B53">
      <w:pPr>
        <w:pStyle w:val="2"/>
        <w:spacing w:before="0" w:after="0" w:line="560" w:lineRule="exact"/>
        <w:ind w:firstLine="883"/>
        <w:jc w:val="center"/>
        <w:rPr>
          <w:rFonts w:ascii="宋体"/>
          <w:bCs w:val="0"/>
          <w:sz w:val="32"/>
          <w:szCs w:val="32"/>
        </w:rPr>
      </w:pPr>
      <w:r>
        <w:rPr>
          <w:rFonts w:hint="eastAsia" w:ascii="方正小标宋_GBK" w:hAnsi="方正小标宋_GBK" w:eastAsia="方正小标宋_GBK" w:cs="方正小标宋_GBK"/>
          <w:bCs w:val="0"/>
        </w:rPr>
        <w:t>投标邀请书</w:t>
      </w:r>
    </w:p>
    <w:p w14:paraId="311CE55A">
      <w:pPr>
        <w:widowControl/>
        <w:shd w:val="clear" w:color="auto" w:fill="FFFFFF"/>
        <w:spacing w:after="144" w:line="360" w:lineRule="atLeast"/>
        <w:jc w:val="left"/>
        <w:rPr>
          <w:rFonts w:hint="eastAsia" w:ascii="宋体" w:hAnsi="宋体" w:eastAsia="宋体" w:cs="宋体"/>
          <w:kern w:val="0"/>
          <w:szCs w:val="21"/>
        </w:rPr>
      </w:pPr>
    </w:p>
    <w:p w14:paraId="55232872">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重庆市垫江县人民医院开展本单位2023年度财务收支审计项目的询价采购工作，欢迎具有相关资质的供应商参与投标。</w:t>
      </w:r>
    </w:p>
    <w:p w14:paraId="78A5296E">
      <w:pPr>
        <w:pStyle w:val="4"/>
        <w:widowControl/>
        <w:spacing w:before="48" w:after="48" w:line="312" w:lineRule="auto"/>
        <w:ind w:firstLine="188"/>
        <w:jc w:val="left"/>
        <w:rPr>
          <w:rFonts w:hint="eastAsia" w:ascii="宋体" w:hAnsi="宋体" w:cs="Times New Roman"/>
          <w:bCs w:val="0"/>
          <w:sz w:val="28"/>
          <w:szCs w:val="22"/>
        </w:rPr>
      </w:pPr>
      <w:r>
        <w:rPr>
          <w:rFonts w:hint="eastAsia" w:ascii="宋体" w:hAnsi="宋体" w:cs="Times New Roman"/>
          <w:bCs w:val="0"/>
          <w:sz w:val="28"/>
          <w:szCs w:val="22"/>
        </w:rPr>
        <w:t>一、采购项目内容</w:t>
      </w:r>
    </w:p>
    <w:tbl>
      <w:tblPr>
        <w:tblStyle w:val="10"/>
        <w:tblW w:w="9079" w:type="dxa"/>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4853"/>
        <w:gridCol w:w="4226"/>
      </w:tblGrid>
      <w:tr w14:paraId="5AE9C50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505" w:hRule="atLeast"/>
        </w:trPr>
        <w:tc>
          <w:tcPr>
            <w:tcW w:w="4853" w:type="dxa"/>
            <w:tcBorders>
              <w:top w:val="single" w:color="E5E5E5" w:sz="4" w:space="0"/>
              <w:left w:val="single" w:color="E5E5E5" w:sz="4" w:space="0"/>
              <w:bottom w:val="single" w:color="E5E5E5" w:sz="4" w:space="0"/>
              <w:right w:val="single" w:color="E5E5E5" w:sz="4" w:space="0"/>
            </w:tcBorders>
            <w:tcMar>
              <w:top w:w="60" w:type="dxa"/>
              <w:left w:w="60" w:type="dxa"/>
              <w:bottom w:w="60" w:type="dxa"/>
              <w:right w:w="60" w:type="dxa"/>
            </w:tcMar>
            <w:vAlign w:val="center"/>
          </w:tcPr>
          <w:p w14:paraId="385AFEDC">
            <w:pPr>
              <w:widowControl/>
              <w:spacing w:line="300" w:lineRule="exact"/>
              <w:ind w:firstLine="0" w:firstLineChars="0"/>
              <w:jc w:val="center"/>
              <w:rPr>
                <w:rFonts w:hint="eastAsia" w:ascii="方正仿宋_GBK" w:hAnsi="Times New Roman" w:eastAsia="方正仿宋_GBK" w:cs="Times New Roman"/>
                <w:b/>
                <w:bCs/>
                <w:sz w:val="24"/>
                <w:szCs w:val="24"/>
              </w:rPr>
            </w:pPr>
            <w:r>
              <w:rPr>
                <w:rFonts w:hint="eastAsia" w:ascii="方正仿宋_GBK" w:hAnsi="Times New Roman" w:eastAsia="方正仿宋_GBK" w:cs="Times New Roman"/>
                <w:b/>
                <w:bCs/>
                <w:sz w:val="24"/>
                <w:szCs w:val="24"/>
              </w:rPr>
              <w:t>项目名称</w:t>
            </w:r>
          </w:p>
        </w:tc>
        <w:tc>
          <w:tcPr>
            <w:tcW w:w="4226" w:type="dxa"/>
            <w:tcBorders>
              <w:top w:val="single" w:color="E5E5E5" w:sz="4" w:space="0"/>
              <w:left w:val="single" w:color="E5E5E5" w:sz="4" w:space="0"/>
              <w:bottom w:val="single" w:color="E5E5E5" w:sz="4" w:space="0"/>
              <w:right w:val="single" w:color="E5E5E5" w:sz="4" w:space="0"/>
            </w:tcBorders>
            <w:tcMar>
              <w:top w:w="60" w:type="dxa"/>
              <w:left w:w="60" w:type="dxa"/>
              <w:bottom w:w="60" w:type="dxa"/>
              <w:right w:w="60" w:type="dxa"/>
            </w:tcMar>
            <w:vAlign w:val="center"/>
          </w:tcPr>
          <w:p w14:paraId="5E294F19">
            <w:pPr>
              <w:widowControl/>
              <w:spacing w:line="300" w:lineRule="exact"/>
              <w:ind w:firstLine="0" w:firstLineChars="0"/>
              <w:jc w:val="center"/>
              <w:rPr>
                <w:rFonts w:hint="eastAsia" w:ascii="方正仿宋_GBK" w:hAnsi="Times New Roman" w:eastAsia="方正仿宋_GBK" w:cs="Times New Roman"/>
                <w:b/>
                <w:bCs/>
                <w:sz w:val="24"/>
                <w:szCs w:val="24"/>
              </w:rPr>
            </w:pPr>
            <w:r>
              <w:rPr>
                <w:rFonts w:hint="eastAsia" w:ascii="方正仿宋_GBK" w:hAnsi="Times New Roman" w:eastAsia="方正仿宋_GBK" w:cs="Times New Roman"/>
                <w:b/>
                <w:bCs/>
                <w:sz w:val="24"/>
                <w:szCs w:val="24"/>
                <w:lang w:eastAsia="zh-CN"/>
              </w:rPr>
              <w:t>最高限价</w:t>
            </w:r>
            <w:r>
              <w:rPr>
                <w:rFonts w:hint="eastAsia" w:ascii="方正仿宋_GBK" w:hAnsi="Times New Roman" w:eastAsia="方正仿宋_GBK" w:cs="Times New Roman"/>
                <w:b/>
                <w:bCs/>
                <w:sz w:val="24"/>
                <w:szCs w:val="24"/>
              </w:rPr>
              <w:t>（万元）</w:t>
            </w:r>
          </w:p>
        </w:tc>
      </w:tr>
      <w:tr w14:paraId="45B32BD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200" w:hRule="atLeast"/>
        </w:trPr>
        <w:tc>
          <w:tcPr>
            <w:tcW w:w="4853" w:type="dxa"/>
            <w:tcBorders>
              <w:top w:val="single" w:color="E5E5E5" w:sz="4" w:space="0"/>
              <w:left w:val="single" w:color="E5E5E5" w:sz="4" w:space="0"/>
              <w:bottom w:val="single" w:color="E5E5E5" w:sz="4" w:space="0"/>
              <w:right w:val="single" w:color="E5E5E5" w:sz="4" w:space="0"/>
            </w:tcBorders>
            <w:tcMar>
              <w:top w:w="60" w:type="dxa"/>
              <w:left w:w="60" w:type="dxa"/>
              <w:bottom w:w="60" w:type="dxa"/>
              <w:right w:w="60" w:type="dxa"/>
            </w:tcMar>
            <w:vAlign w:val="center"/>
          </w:tcPr>
          <w:p w14:paraId="35DDFA1D">
            <w:pPr>
              <w:widowControl/>
              <w:shd w:val="clear" w:color="auto" w:fill="FFFFFF"/>
              <w:spacing w:after="144" w:line="360" w:lineRule="atLeast"/>
              <w:ind w:left="360" w:hanging="241" w:hangingChars="100"/>
              <w:jc w:val="left"/>
              <w:rPr>
                <w:rFonts w:hint="eastAsia" w:ascii="方正仿宋_GBK" w:hAnsi="Times New Roman" w:eastAsia="方正仿宋_GBK" w:cs="Times New Roman"/>
                <w:b/>
                <w:bCs/>
                <w:sz w:val="24"/>
                <w:szCs w:val="24"/>
                <w:lang w:eastAsia="zh-CN"/>
              </w:rPr>
            </w:pPr>
            <w:r>
              <w:rPr>
                <w:rFonts w:hint="eastAsia" w:ascii="方正仿宋_GBK" w:hAnsi="Times New Roman" w:eastAsia="方正仿宋_GBK" w:cs="Times New Roman"/>
                <w:b/>
                <w:bCs/>
                <w:sz w:val="24"/>
                <w:szCs w:val="24"/>
                <w:lang w:val="en-US" w:eastAsia="zh-CN"/>
              </w:rPr>
              <w:t>2023</w:t>
            </w:r>
            <w:r>
              <w:rPr>
                <w:rFonts w:hint="eastAsia" w:ascii="方正仿宋_GBK" w:hAnsi="Times New Roman" w:eastAsia="方正仿宋_GBK" w:cs="Times New Roman"/>
                <w:b/>
                <w:bCs/>
                <w:sz w:val="24"/>
                <w:szCs w:val="24"/>
                <w:lang w:eastAsia="zh-CN"/>
              </w:rPr>
              <w:t>年度</w:t>
            </w:r>
            <w:r>
              <w:rPr>
                <w:rFonts w:hint="eastAsia" w:ascii="方正仿宋_GBK" w:hAnsi="Times New Roman" w:eastAsia="方正仿宋_GBK" w:cs="Times New Roman"/>
                <w:b/>
                <w:bCs/>
                <w:sz w:val="24"/>
                <w:szCs w:val="24"/>
              </w:rPr>
              <w:t>财务收支审计</w:t>
            </w:r>
            <w:r>
              <w:rPr>
                <w:rFonts w:hint="eastAsia" w:ascii="方正仿宋_GBK" w:hAnsi="Times New Roman" w:eastAsia="方正仿宋_GBK" w:cs="Times New Roman"/>
                <w:b/>
                <w:bCs/>
                <w:sz w:val="24"/>
                <w:szCs w:val="24"/>
                <w:lang w:eastAsia="zh-CN"/>
              </w:rPr>
              <w:t>项目（含</w:t>
            </w:r>
            <w:r>
              <w:rPr>
                <w:rFonts w:hint="eastAsia" w:ascii="方正仿宋_GBK" w:hAnsi="Times New Roman" w:eastAsia="方正仿宋_GBK" w:cs="Times New Roman"/>
                <w:b/>
                <w:bCs/>
                <w:sz w:val="24"/>
                <w:szCs w:val="24"/>
                <w:lang w:val="en-US" w:eastAsia="zh-CN"/>
              </w:rPr>
              <w:t>2022年财务收支审计发现问题整改完成情况评价</w:t>
            </w:r>
            <w:r>
              <w:rPr>
                <w:rFonts w:hint="eastAsia" w:ascii="方正仿宋_GBK" w:hAnsi="Times New Roman" w:eastAsia="方正仿宋_GBK" w:cs="Times New Roman"/>
                <w:b/>
                <w:bCs/>
                <w:sz w:val="24"/>
                <w:szCs w:val="24"/>
                <w:lang w:eastAsia="zh-CN"/>
              </w:rPr>
              <w:t>）</w:t>
            </w:r>
          </w:p>
        </w:tc>
        <w:tc>
          <w:tcPr>
            <w:tcW w:w="4226" w:type="dxa"/>
            <w:tcBorders>
              <w:top w:val="single" w:color="E5E5E5" w:sz="4" w:space="0"/>
              <w:left w:val="single" w:color="E5E5E5" w:sz="4" w:space="0"/>
              <w:bottom w:val="single" w:color="E5E5E5" w:sz="4" w:space="0"/>
              <w:right w:val="single" w:color="E5E5E5" w:sz="4" w:space="0"/>
            </w:tcBorders>
            <w:tcMar>
              <w:top w:w="60" w:type="dxa"/>
              <w:left w:w="60" w:type="dxa"/>
              <w:bottom w:w="60" w:type="dxa"/>
              <w:right w:w="60" w:type="dxa"/>
            </w:tcMar>
            <w:vAlign w:val="center"/>
          </w:tcPr>
          <w:p w14:paraId="761E9F31">
            <w:pPr>
              <w:widowControl/>
              <w:spacing w:line="300" w:lineRule="exact"/>
              <w:ind w:firstLine="0" w:firstLineChars="0"/>
              <w:jc w:val="center"/>
              <w:rPr>
                <w:rFonts w:hint="eastAsia" w:ascii="方正仿宋_GBK" w:hAnsi="Times New Roman" w:eastAsia="方正仿宋_GBK" w:cs="Times New Roman"/>
                <w:b/>
                <w:bCs/>
                <w:sz w:val="24"/>
                <w:szCs w:val="24"/>
                <w:lang w:eastAsia="zh-CN"/>
              </w:rPr>
            </w:pPr>
            <w:r>
              <w:rPr>
                <w:rFonts w:hint="eastAsia" w:ascii="方正仿宋_GBK" w:hAnsi="Times New Roman" w:eastAsia="方正仿宋_GBK" w:cs="Times New Roman"/>
                <w:b/>
                <w:bCs/>
                <w:sz w:val="24"/>
                <w:szCs w:val="24"/>
                <w:lang w:val="en-US" w:eastAsia="zh-CN"/>
              </w:rPr>
              <w:t>1</w:t>
            </w:r>
            <w:r>
              <w:rPr>
                <w:rFonts w:hint="eastAsia" w:ascii="方正仿宋_GBK" w:hAnsi="Times New Roman" w:eastAsia="方正仿宋_GBK" w:cs="Times New Roman"/>
                <w:b/>
                <w:bCs/>
                <w:sz w:val="24"/>
                <w:szCs w:val="24"/>
              </w:rPr>
              <w:t>.9</w:t>
            </w:r>
            <w:r>
              <w:rPr>
                <w:rFonts w:hint="eastAsia" w:ascii="方正仿宋_GBK" w:hAnsi="Times New Roman" w:eastAsia="方正仿宋_GBK" w:cs="Times New Roman"/>
                <w:b/>
                <w:bCs/>
                <w:sz w:val="24"/>
                <w:szCs w:val="24"/>
                <w:lang w:val="en-US" w:eastAsia="zh-CN"/>
              </w:rPr>
              <w:t>6</w:t>
            </w:r>
          </w:p>
        </w:tc>
      </w:tr>
    </w:tbl>
    <w:p w14:paraId="5C802739">
      <w:pPr>
        <w:pStyle w:val="3"/>
        <w:widowControl/>
        <w:spacing w:before="48" w:after="48"/>
        <w:ind w:firstLine="394"/>
        <w:jc w:val="left"/>
        <w:rPr>
          <w:rFonts w:hint="eastAsia" w:cs="Times New Roman"/>
          <w:sz w:val="28"/>
          <w:szCs w:val="22"/>
        </w:rPr>
      </w:pPr>
      <w:r>
        <w:rPr>
          <w:rFonts w:hint="eastAsia" w:cs="Times New Roman"/>
          <w:sz w:val="28"/>
          <w:szCs w:val="22"/>
        </w:rPr>
        <w:t>二、投标资质</w:t>
      </w:r>
    </w:p>
    <w:p w14:paraId="42D32AB8">
      <w:pPr>
        <w:widowControl/>
        <w:wordWrap w:val="0"/>
        <w:spacing w:line="400" w:lineRule="exact"/>
        <w:ind w:firstLine="482" w:firstLineChars="200"/>
        <w:jc w:val="left"/>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（一）符合《中华人民共和国政府采购法》第二十二条规定：</w:t>
      </w:r>
    </w:p>
    <w:p w14:paraId="2FA4BC90">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1.具有独立承担民事责任的能力；</w:t>
      </w:r>
    </w:p>
    <w:p w14:paraId="44A10500">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2.具有良好的商业信誉和健全的财务会计制度；</w:t>
      </w:r>
    </w:p>
    <w:p w14:paraId="72665B88">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3.具有履行合同所必需的设备和专业技术能力；</w:t>
      </w:r>
    </w:p>
    <w:p w14:paraId="178AA10B">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4.有依法缴纳税收和社会保障资金的良好记录；</w:t>
      </w:r>
    </w:p>
    <w:p w14:paraId="2091FF54">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5.参加政府采购活动，在经营活动中没有重大违法记录；</w:t>
      </w:r>
    </w:p>
    <w:p w14:paraId="6942AF8D">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6.法律、行政法规规定的其他条件。</w:t>
      </w:r>
    </w:p>
    <w:p w14:paraId="18DCCA69">
      <w:pPr>
        <w:widowControl/>
        <w:wordWrap w:val="0"/>
        <w:spacing w:line="400" w:lineRule="exact"/>
        <w:ind w:firstLine="482" w:firstLineChars="200"/>
        <w:jc w:val="left"/>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（二）特殊资格条件（要求）：</w:t>
      </w:r>
    </w:p>
    <w:p w14:paraId="02B40BD5">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1、依法设立并具有独立法人的资格，提供持有中华人民共和国工商营业执照，机构代码，税务登记证三证合一复印件并加盖鲜章（投标时原件备查）。</w:t>
      </w:r>
    </w:p>
    <w:p w14:paraId="6198A7C0">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2、具有会计或审计事务所营业执照和资质证书。</w:t>
      </w:r>
    </w:p>
    <w:p w14:paraId="11838370">
      <w:pPr>
        <w:pStyle w:val="3"/>
        <w:widowControl/>
        <w:spacing w:before="48" w:after="48"/>
        <w:ind w:firstLine="394"/>
        <w:jc w:val="left"/>
        <w:rPr>
          <w:rFonts w:hint="eastAsia" w:cs="Times New Roman"/>
          <w:sz w:val="28"/>
          <w:szCs w:val="22"/>
        </w:rPr>
      </w:pPr>
      <w:r>
        <w:rPr>
          <w:rFonts w:hint="eastAsia" w:cs="Times New Roman"/>
          <w:sz w:val="28"/>
          <w:szCs w:val="22"/>
          <w:lang w:eastAsia="zh-CN"/>
        </w:rPr>
        <w:t>三</w:t>
      </w:r>
      <w:r>
        <w:rPr>
          <w:rFonts w:hint="eastAsia" w:cs="Times New Roman"/>
          <w:sz w:val="28"/>
          <w:szCs w:val="22"/>
        </w:rPr>
        <w:t xml:space="preserve">、审计要求 </w:t>
      </w:r>
    </w:p>
    <w:p w14:paraId="13DE73D7">
      <w:pPr>
        <w:widowControl/>
        <w:shd w:val="clear" w:color="auto" w:fill="FFFFFF"/>
        <w:spacing w:after="144" w:line="360" w:lineRule="atLeast"/>
        <w:ind w:firstLine="480"/>
        <w:jc w:val="left"/>
        <w:rPr>
          <w:rFonts w:hint="eastAsia" w:ascii="宋体" w:hAnsi="宋体" w:eastAsia="宋体" w:cs="宋体"/>
          <w:b/>
          <w:color w:val="auto"/>
          <w:kern w:val="0"/>
          <w:szCs w:val="21"/>
        </w:rPr>
      </w:pPr>
      <w:r>
        <w:rPr>
          <w:rFonts w:hint="eastAsia" w:ascii="宋体" w:hAnsi="宋体" w:eastAsia="宋体" w:cs="宋体"/>
          <w:b/>
          <w:color w:val="auto"/>
          <w:kern w:val="0"/>
          <w:szCs w:val="21"/>
        </w:rPr>
        <w:t>审计实施方式：现场审计</w:t>
      </w:r>
      <w:r>
        <w:rPr>
          <w:rFonts w:hint="eastAsia" w:ascii="宋体" w:hAnsi="宋体" w:eastAsia="宋体" w:cs="宋体"/>
          <w:b/>
          <w:color w:val="auto"/>
          <w:kern w:val="0"/>
          <w:szCs w:val="21"/>
          <w:lang w:eastAsia="zh-CN"/>
        </w:rPr>
        <w:t>，采购人</w:t>
      </w:r>
      <w:r>
        <w:rPr>
          <w:rFonts w:hint="eastAsia" w:ascii="宋体" w:hAnsi="宋体" w:eastAsia="宋体" w:cs="宋体"/>
          <w:b/>
          <w:color w:val="auto"/>
          <w:kern w:val="0"/>
          <w:szCs w:val="21"/>
        </w:rPr>
        <w:t>提供审计场所</w:t>
      </w:r>
      <w:r>
        <w:rPr>
          <w:rFonts w:hint="eastAsia" w:ascii="宋体" w:hAnsi="宋体" w:eastAsia="宋体" w:cs="宋体"/>
          <w:color w:val="auto"/>
          <w:kern w:val="0"/>
          <w:szCs w:val="21"/>
          <w:lang w:eastAsia="zh-CN"/>
        </w:rPr>
        <w:t>，</w:t>
      </w:r>
      <w:r>
        <w:rPr>
          <w:rFonts w:hint="eastAsia" w:ascii="宋体" w:hAnsi="宋体" w:eastAsia="宋体" w:cs="宋体"/>
          <w:b/>
          <w:color w:val="auto"/>
          <w:kern w:val="0"/>
          <w:szCs w:val="21"/>
          <w:lang w:eastAsia="zh-CN"/>
        </w:rPr>
        <w:t>主审</w:t>
      </w:r>
      <w:r>
        <w:rPr>
          <w:rFonts w:hint="eastAsia" w:ascii="宋体" w:hAnsi="宋体" w:eastAsia="宋体" w:cs="宋体"/>
          <w:b/>
          <w:color w:val="auto"/>
          <w:kern w:val="0"/>
          <w:szCs w:val="21"/>
        </w:rPr>
        <w:t>由</w:t>
      </w:r>
      <w:r>
        <w:rPr>
          <w:rFonts w:hint="eastAsia" w:ascii="宋体" w:hAnsi="宋体" w:eastAsia="宋体" w:cs="宋体"/>
          <w:b/>
          <w:color w:val="auto"/>
          <w:kern w:val="0"/>
          <w:szCs w:val="21"/>
          <w:lang w:eastAsia="zh-CN"/>
        </w:rPr>
        <w:t>中标单位的</w:t>
      </w:r>
      <w:r>
        <w:rPr>
          <w:rFonts w:hint="eastAsia" w:ascii="宋体" w:hAnsi="宋体" w:eastAsia="宋体" w:cs="宋体"/>
          <w:b/>
          <w:color w:val="auto"/>
          <w:kern w:val="0"/>
          <w:szCs w:val="21"/>
        </w:rPr>
        <w:t>注册会计师</w:t>
      </w:r>
      <w:r>
        <w:rPr>
          <w:rFonts w:hint="eastAsia" w:ascii="宋体" w:hAnsi="宋体" w:eastAsia="宋体" w:cs="宋体"/>
          <w:b/>
          <w:color w:val="auto"/>
          <w:kern w:val="0"/>
          <w:szCs w:val="21"/>
          <w:lang w:eastAsia="zh-CN"/>
        </w:rPr>
        <w:t>任</w:t>
      </w:r>
      <w:r>
        <w:rPr>
          <w:rFonts w:hint="eastAsia" w:ascii="宋体" w:hAnsi="宋体" w:eastAsia="宋体" w:cs="宋体"/>
          <w:b/>
          <w:color w:val="auto"/>
          <w:kern w:val="0"/>
          <w:szCs w:val="21"/>
        </w:rPr>
        <w:t>。</w:t>
      </w:r>
    </w:p>
    <w:p w14:paraId="55105743">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1、中标单位应严格遵照《中华人民共和国审计法》、《中华人民共和国审计法实施条例》、《中华人民共和国会计法》、《中华人民共和国注册会计师法》、《重庆市内部审计工作办法》等法律法规开展审计；</w:t>
      </w:r>
    </w:p>
    <w:p w14:paraId="76006859">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2、严格遵守双方签订的保密协议；</w:t>
      </w:r>
    </w:p>
    <w:p w14:paraId="3E68DB48">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3、成立审计组，采购人方任组长，负责组织协调事宜；主审负责建立符合内审规范要求的文档和审计质量与风险控制文件，完成审计报告；</w:t>
      </w:r>
    </w:p>
    <w:p w14:paraId="5A2E2728">
      <w:pPr>
        <w:tabs>
          <w:tab w:val="left" w:pos="2940"/>
        </w:tabs>
        <w:spacing w:line="560" w:lineRule="exact"/>
        <w:ind w:firstLine="480"/>
        <w:rPr>
          <w:rFonts w:hint="default"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4、根据采购人的资料情况，确定科学合理的抽样规则，审核总量不得低于凭证数的60%，确保审计覆盖面和质量，重点审计往来账目、车辆维修费和油费、外出培训和学习费用；</w:t>
      </w:r>
    </w:p>
    <w:p w14:paraId="48ADE6BE">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5、高质量审计底稿，按时间节点要求提交真实、准确、客观、全面、公正的审计报告；</w:t>
      </w:r>
    </w:p>
    <w:p w14:paraId="7D242C1E">
      <w:pPr>
        <w:tabs>
          <w:tab w:val="left" w:pos="2940"/>
        </w:tabs>
        <w:spacing w:line="560" w:lineRule="exact"/>
        <w:ind w:firstLine="480"/>
        <w:rPr>
          <w:rFonts w:hint="default"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6、按审计资料归档要求，提供完整的归档资料。</w:t>
      </w:r>
    </w:p>
    <w:p w14:paraId="0D427B3B">
      <w:pPr>
        <w:pStyle w:val="3"/>
        <w:ind w:firstLine="504" w:firstLineChars="240"/>
        <w:rPr>
          <w:rFonts w:hint="default" w:ascii="黑体" w:hAnsi="黑体" w:eastAsia="黑体" w:cs="黑体"/>
          <w:b w:val="0"/>
          <w:kern w:val="0"/>
          <w:sz w:val="21"/>
          <w:szCs w:val="22"/>
          <w:shd w:val="clear" w:color="auto" w:fill="FFFFFF"/>
          <w:lang w:val="en-US" w:eastAsia="zh-CN" w:bidi="ar-SA"/>
        </w:rPr>
      </w:pPr>
    </w:p>
    <w:p w14:paraId="6377C15D">
      <w:pPr>
        <w:pStyle w:val="15"/>
        <w:widowControl w:val="0"/>
        <w:tabs>
          <w:tab w:val="left" w:pos="6243"/>
        </w:tabs>
        <w:spacing w:line="400" w:lineRule="exact"/>
        <w:jc w:val="both"/>
        <w:rPr>
          <w:color w:val="auto"/>
          <w:sz w:val="28"/>
          <w:szCs w:val="22"/>
        </w:rPr>
      </w:pPr>
      <w:r>
        <w:rPr>
          <w:rFonts w:hint="eastAsia"/>
          <w:color w:val="auto"/>
          <w:sz w:val="28"/>
          <w:szCs w:val="22"/>
        </w:rPr>
        <w:t>四、项目商务要求</w:t>
      </w:r>
    </w:p>
    <w:p w14:paraId="41937B1C">
      <w:pPr>
        <w:pStyle w:val="15"/>
        <w:widowControl w:val="0"/>
        <w:tabs>
          <w:tab w:val="left" w:pos="6243"/>
        </w:tabs>
        <w:spacing w:line="400" w:lineRule="exact"/>
        <w:jc w:val="both"/>
        <w:rPr>
          <w:rFonts w:ascii="宋体" w:hAnsi="宋体" w:cs="宋体"/>
          <w:sz w:val="21"/>
          <w:szCs w:val="21"/>
        </w:rPr>
      </w:pPr>
      <w:r>
        <w:rPr>
          <w:rFonts w:hint="eastAsia" w:ascii="宋体" w:hAnsi="宋体" w:cs="宋体"/>
          <w:sz w:val="21"/>
          <w:szCs w:val="21"/>
        </w:rPr>
        <w:t>实施时间、地点及验收方式</w:t>
      </w:r>
    </w:p>
    <w:p w14:paraId="53C2B8F5">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1.签订合同时间及完成要求：要求中标单位在中标公示结束的3个工作日内与采购人完成审计合同及保密协议签订事宜，签订合同后15个工作日内完成审计并提交审计报告。</w:t>
      </w:r>
    </w:p>
    <w:p w14:paraId="4A1DA62F">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2.交货地点：重庆市垫江县人民医院审计科。</w:t>
      </w:r>
    </w:p>
    <w:p w14:paraId="7D4B624C">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3.相关资料双方现场验收并完善签收手续。</w:t>
      </w:r>
    </w:p>
    <w:p w14:paraId="0F2E2BB5">
      <w:pPr>
        <w:pStyle w:val="3"/>
        <w:rPr>
          <w:rFonts w:hint="default"/>
          <w:lang w:val="en-US" w:eastAsia="zh-CN"/>
        </w:rPr>
      </w:pPr>
    </w:p>
    <w:p w14:paraId="6D6346AE">
      <w:pPr>
        <w:pStyle w:val="15"/>
        <w:widowControl w:val="0"/>
        <w:tabs>
          <w:tab w:val="left" w:pos="6243"/>
        </w:tabs>
        <w:spacing w:line="400" w:lineRule="exact"/>
        <w:jc w:val="both"/>
        <w:rPr>
          <w:rFonts w:hint="eastAsia"/>
          <w:color w:val="auto"/>
          <w:sz w:val="28"/>
          <w:szCs w:val="22"/>
          <w:lang w:val="en-US" w:eastAsia="zh-CN"/>
        </w:rPr>
      </w:pPr>
      <w:r>
        <w:rPr>
          <w:rFonts w:hint="eastAsia"/>
          <w:color w:val="auto"/>
          <w:sz w:val="28"/>
          <w:szCs w:val="22"/>
          <w:lang w:val="en-US" w:eastAsia="zh-CN"/>
        </w:rPr>
        <w:t>五、投标保证金：无</w:t>
      </w:r>
    </w:p>
    <w:p w14:paraId="3EB353E6">
      <w:pPr>
        <w:pStyle w:val="15"/>
        <w:widowControl w:val="0"/>
        <w:tabs>
          <w:tab w:val="left" w:pos="6243"/>
        </w:tabs>
        <w:spacing w:line="400" w:lineRule="exact"/>
        <w:jc w:val="both"/>
        <w:rPr>
          <w:rFonts w:hint="eastAsia"/>
          <w:color w:val="auto"/>
          <w:sz w:val="28"/>
          <w:szCs w:val="22"/>
          <w:lang w:val="en-US" w:eastAsia="zh-CN"/>
        </w:rPr>
      </w:pPr>
      <w:r>
        <w:rPr>
          <w:rFonts w:hint="eastAsia"/>
          <w:color w:val="auto"/>
          <w:sz w:val="28"/>
          <w:szCs w:val="22"/>
          <w:lang w:val="en-US" w:eastAsia="zh-CN"/>
        </w:rPr>
        <w:t>六、中标单位的确定</w:t>
      </w:r>
    </w:p>
    <w:p w14:paraId="0FA1CBF9">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最低价中标，即以满足采购需求的最低报价成交，如果同时出现两个及以上相同的最低报价，由采购人确定中标单位。</w:t>
      </w:r>
    </w:p>
    <w:p w14:paraId="5CC8CD48">
      <w:pPr>
        <w:pStyle w:val="15"/>
        <w:widowControl w:val="0"/>
        <w:tabs>
          <w:tab w:val="left" w:pos="6243"/>
        </w:tabs>
        <w:spacing w:line="400" w:lineRule="exact"/>
        <w:jc w:val="both"/>
        <w:rPr>
          <w:rFonts w:hint="eastAsia"/>
          <w:color w:val="auto"/>
          <w:sz w:val="28"/>
          <w:szCs w:val="22"/>
          <w:lang w:val="en-US" w:eastAsia="zh-CN"/>
        </w:rPr>
      </w:pPr>
      <w:r>
        <w:rPr>
          <w:rFonts w:hint="eastAsia"/>
          <w:color w:val="auto"/>
          <w:sz w:val="28"/>
          <w:szCs w:val="22"/>
          <w:lang w:val="en-US" w:eastAsia="zh-CN"/>
        </w:rPr>
        <w:t>七、其它有关规定</w:t>
      </w:r>
    </w:p>
    <w:p w14:paraId="5E7FB657">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（一）询价文书获取方式：重庆市垫江县人民医院官网http://www.cqdjxyy.com</w:t>
      </w:r>
    </w:p>
    <w:p w14:paraId="088BDFAB">
      <w:pPr>
        <w:widowControl/>
        <w:tabs>
          <w:tab w:val="left" w:pos="2940"/>
        </w:tabs>
        <w:spacing w:line="560" w:lineRule="exact"/>
        <w:ind w:firstLine="420" w:firstLineChars="200"/>
        <w:jc w:val="left"/>
        <w:rPr>
          <w:rFonts w:hint="eastAsia" w:ascii="黑体" w:hAnsi="黑体" w:eastAsia="黑体" w:cs="黑体"/>
          <w:color w:val="auto"/>
          <w:kern w:val="0"/>
          <w:sz w:val="24"/>
          <w:szCs w:val="24"/>
          <w:shd w:val="clear" w:color="auto" w:fill="FFFFFF"/>
          <w:lang w:val="en-US" w:eastAsia="zh-CN"/>
        </w:rPr>
      </w:pPr>
      <w:r>
        <w:rPr>
          <w:rFonts w:hint="eastAsia" w:ascii="黑体" w:hAnsi="黑体" w:cs="黑体"/>
          <w:b w:val="0"/>
          <w:kern w:val="0"/>
          <w:sz w:val="21"/>
          <w:szCs w:val="22"/>
          <w:shd w:val="clear" w:color="auto" w:fill="FFFFFF"/>
          <w:lang w:val="en-US" w:eastAsia="zh-CN" w:bidi="ar-SA"/>
        </w:rPr>
        <w:t>（二）投标文件递交起止日期及时间、地点：2025年1月14日 10：00—10：30为现场报名及谈判文件递交时间，地点：重庆市垫江县人民医院招标采购科开标室（重庆市垫江县人民医院养老护理服务中心一楼）。</w:t>
      </w:r>
      <w:bookmarkStart w:id="1" w:name="_GoBack"/>
      <w:bookmarkEnd w:id="1"/>
    </w:p>
    <w:p w14:paraId="657E9B49">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（三）评审方式：现场评审，询价文件递交截止时间即为评标开始时间。</w:t>
      </w:r>
    </w:p>
    <w:p w14:paraId="25007EAA">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（四）不接受联合体投标，不得分拆、不得转包。</w:t>
      </w:r>
    </w:p>
    <w:p w14:paraId="7820EC14">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（五）供应商必须在响应文件中对要求条款和服务承诺明确列出，内容必须达到招标文件其他条款的要求。</w:t>
      </w:r>
    </w:p>
    <w:p w14:paraId="3A4AB20F">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（六）中标单位达不到采购人要求，采购人可终止合同，并上报政府采购平台。</w:t>
      </w:r>
    </w:p>
    <w:p w14:paraId="0C507E35">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（七）负责人为同一人或者存在直接控股、管理关系的不同供应商，不得同时参加本次采购活动，否则视为无效响应。</w:t>
      </w:r>
    </w:p>
    <w:p w14:paraId="1F9C1631">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（八）询价招标费用：无论询价招标结果如何，供应商参与本项目询价招标的所有费用均应自行承担。</w:t>
      </w:r>
    </w:p>
    <w:p w14:paraId="236FDC31">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（九）其他未尽事宜由采购人、中标单位在采购合同中详细约定。</w:t>
      </w:r>
    </w:p>
    <w:p w14:paraId="4BB803D8">
      <w:pPr>
        <w:pStyle w:val="15"/>
        <w:widowControl w:val="0"/>
        <w:tabs>
          <w:tab w:val="left" w:pos="6243"/>
        </w:tabs>
        <w:spacing w:line="400" w:lineRule="exact"/>
        <w:jc w:val="both"/>
        <w:rPr>
          <w:rFonts w:hint="eastAsia"/>
          <w:color w:val="auto"/>
          <w:sz w:val="28"/>
          <w:szCs w:val="22"/>
          <w:lang w:val="en-US" w:eastAsia="zh-CN"/>
        </w:rPr>
      </w:pPr>
      <w:r>
        <w:rPr>
          <w:rFonts w:hint="eastAsia"/>
          <w:color w:val="auto"/>
          <w:sz w:val="28"/>
          <w:szCs w:val="22"/>
          <w:lang w:val="en-US" w:eastAsia="zh-CN"/>
        </w:rPr>
        <w:t>八、联系方式</w:t>
      </w:r>
    </w:p>
    <w:p w14:paraId="0F84C00C">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采购单位：重庆市垫江县人民医院</w:t>
      </w:r>
    </w:p>
    <w:p w14:paraId="7994A047">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经 办 人：审计科_欧老师</w:t>
      </w:r>
    </w:p>
    <w:p w14:paraId="181CA30F">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 xml:space="preserve">联系电话：023-74696113 </w:t>
      </w:r>
    </w:p>
    <w:p w14:paraId="48947CE5">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采购人地址：重庆市垫江县桂溪街道北街116号</w:t>
      </w:r>
    </w:p>
    <w:p w14:paraId="63519DE6">
      <w:pPr>
        <w:pStyle w:val="15"/>
        <w:widowControl w:val="0"/>
        <w:tabs>
          <w:tab w:val="left" w:pos="6243"/>
        </w:tabs>
        <w:spacing w:line="400" w:lineRule="exact"/>
        <w:jc w:val="both"/>
        <w:rPr>
          <w:rFonts w:hint="eastAsia"/>
          <w:color w:val="auto"/>
          <w:sz w:val="28"/>
          <w:szCs w:val="22"/>
          <w:lang w:val="en-US" w:eastAsia="zh-CN"/>
        </w:rPr>
      </w:pPr>
      <w:bookmarkStart w:id="0" w:name="_Toc7238"/>
      <w:r>
        <w:rPr>
          <w:rFonts w:hint="eastAsia"/>
          <w:color w:val="auto"/>
          <w:sz w:val="28"/>
          <w:szCs w:val="22"/>
          <w:lang w:val="en-US" w:eastAsia="zh-CN"/>
        </w:rPr>
        <w:t>九、报价要求</w:t>
      </w:r>
      <w:bookmarkEnd w:id="0"/>
    </w:p>
    <w:p w14:paraId="0DD46C8A">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本次为人民币（元）报价，报价包括但不限于完成本项目所需的全部成本、税费、利润等总和。因成交供应商自身原因造成漏报、少报皆由其自行承担责任，采购人不再补偿。</w:t>
      </w:r>
    </w:p>
    <w:p w14:paraId="48A557F6">
      <w:pPr>
        <w:pStyle w:val="3"/>
        <w:spacing w:before="48" w:after="48" w:line="500" w:lineRule="exact"/>
        <w:ind w:left="0" w:leftChars="0" w:firstLine="0" w:firstLineChars="0"/>
        <w:rPr>
          <w:rFonts w:hint="eastAsia" w:ascii="Helvetica" w:hAnsi="Helvetica" w:eastAsia="宋体" w:cs="Helvetica"/>
          <w:b/>
          <w:bCs/>
          <w:color w:val="auto"/>
          <w:sz w:val="28"/>
          <w:szCs w:val="22"/>
          <w:u w:color="000000"/>
          <w:lang w:val="en-US" w:eastAsia="zh-CN" w:bidi="ar-SA"/>
        </w:rPr>
      </w:pPr>
      <w:r>
        <w:rPr>
          <w:rFonts w:hint="eastAsia" w:ascii="Helvetica" w:hAnsi="Helvetica" w:eastAsia="宋体" w:cs="Helvetica"/>
          <w:b/>
          <w:bCs/>
          <w:color w:val="auto"/>
          <w:sz w:val="28"/>
          <w:szCs w:val="22"/>
          <w:u w:color="000000"/>
          <w:lang w:val="en-US" w:eastAsia="zh-CN" w:bidi="ar-SA"/>
        </w:rPr>
        <w:t>十、付款方式</w:t>
      </w:r>
    </w:p>
    <w:p w14:paraId="7F89625C">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项目完成，收到审计报告并验收合格后一次性付清全款。</w:t>
      </w:r>
    </w:p>
    <w:p w14:paraId="0ED48461">
      <w:pPr>
        <w:pStyle w:val="15"/>
        <w:widowControl w:val="0"/>
        <w:tabs>
          <w:tab w:val="left" w:pos="6243"/>
        </w:tabs>
        <w:spacing w:line="400" w:lineRule="exact"/>
        <w:jc w:val="both"/>
        <w:rPr>
          <w:rFonts w:hint="eastAsia"/>
          <w:color w:val="auto"/>
          <w:sz w:val="28"/>
          <w:szCs w:val="22"/>
          <w:lang w:val="en-US" w:eastAsia="zh-CN"/>
        </w:rPr>
      </w:pPr>
      <w:r>
        <w:rPr>
          <w:rFonts w:hint="eastAsia"/>
          <w:color w:val="auto"/>
          <w:sz w:val="28"/>
          <w:szCs w:val="22"/>
          <w:lang w:val="en-US" w:eastAsia="zh-CN"/>
        </w:rPr>
        <w:t>十一、违约责任</w:t>
      </w:r>
    </w:p>
    <w:p w14:paraId="63E93E7D">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（一）若非采购人原因，中标单位不能按采购方要求提供服务，采购人有权解除合同。</w:t>
      </w:r>
    </w:p>
    <w:p w14:paraId="44C933D3">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（二）中标单位不按合同和采购方要求进行审计，对采购人提出的问题不进行整改的，采购人可以不予支付合同款项并有权解除合同。</w:t>
      </w:r>
    </w:p>
    <w:p w14:paraId="00019164">
      <w:pPr>
        <w:pStyle w:val="15"/>
        <w:widowControl w:val="0"/>
        <w:tabs>
          <w:tab w:val="left" w:pos="6243"/>
        </w:tabs>
        <w:spacing w:line="400" w:lineRule="exact"/>
        <w:jc w:val="both"/>
        <w:rPr>
          <w:rFonts w:hint="default"/>
          <w:color w:val="auto"/>
          <w:sz w:val="28"/>
          <w:szCs w:val="22"/>
          <w:lang w:val="en-US" w:eastAsia="zh-CN"/>
        </w:rPr>
      </w:pPr>
    </w:p>
    <w:p w14:paraId="17CCC8B4">
      <w:pPr>
        <w:pStyle w:val="15"/>
        <w:widowControl w:val="0"/>
        <w:tabs>
          <w:tab w:val="left" w:pos="6243"/>
        </w:tabs>
        <w:spacing w:line="400" w:lineRule="exact"/>
        <w:jc w:val="both"/>
        <w:rPr>
          <w:rFonts w:hint="eastAsia"/>
          <w:color w:val="auto"/>
          <w:sz w:val="28"/>
          <w:szCs w:val="22"/>
          <w:lang w:val="en-US" w:eastAsia="zh-CN"/>
        </w:rPr>
      </w:pPr>
      <w:r>
        <w:rPr>
          <w:rFonts w:hint="eastAsia"/>
          <w:color w:val="auto"/>
          <w:sz w:val="28"/>
          <w:szCs w:val="22"/>
          <w:lang w:val="en-US" w:eastAsia="zh-CN"/>
        </w:rPr>
        <w:t>十二、供应商提交响应文件</w:t>
      </w:r>
    </w:p>
    <w:p w14:paraId="325590E4">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投标文件应按采购文件规定的内容和格式编制并提交，投标文件由资格证明文件、经济文件及投标人所做的一切有效补充、修改和承诺等文件组成。</w:t>
      </w:r>
    </w:p>
    <w:p w14:paraId="074FBF23">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（一）资格证明文件包括：</w:t>
      </w:r>
    </w:p>
    <w:p w14:paraId="1BF21540">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（1）营业执照（副本）复印件</w:t>
      </w:r>
    </w:p>
    <w:p w14:paraId="25E3750B">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（2）法定代表人身份证明书（格式）</w:t>
      </w:r>
    </w:p>
    <w:p w14:paraId="6140C69A">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（3）法定代表人授权委托书（格式）</w:t>
      </w:r>
    </w:p>
    <w:p w14:paraId="07C3E016">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（4）诚信声明（格式）</w:t>
      </w:r>
    </w:p>
    <w:p w14:paraId="681778BD">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（5）特定资格条件证书或证明文件</w:t>
      </w:r>
    </w:p>
    <w:p w14:paraId="41649471">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以上资格证明文件由评标小组现场审查，审查不合格不能参与竞价。</w:t>
      </w:r>
    </w:p>
    <w:p w14:paraId="23C3F8B7">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（二）经济文件包括：</w:t>
      </w:r>
    </w:p>
    <w:p w14:paraId="58D02EE9">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1、投标函</w:t>
      </w:r>
    </w:p>
    <w:p w14:paraId="4ADF8324">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2、报价表</w:t>
      </w:r>
    </w:p>
    <w:p w14:paraId="4BB2EAB0">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（三）投标文件的标准格式、份数和签署：</w:t>
      </w:r>
    </w:p>
    <w:p w14:paraId="6B1BB6A9">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资格证明文件和经济文件各一份装订成册，装入同一文件袋密封，加盖投标人公章。</w:t>
      </w:r>
    </w:p>
    <w:p w14:paraId="57E9BD64">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（四）投标文件的迟交、更改、撤回</w:t>
      </w:r>
    </w:p>
    <w:p w14:paraId="22F3F397">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1.采购人将拒绝接收在投标截止时间后递交的投标文件。</w:t>
      </w:r>
    </w:p>
    <w:p w14:paraId="383D9B99">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r>
        <w:rPr>
          <w:rFonts w:hint="eastAsia" w:ascii="黑体" w:hAnsi="黑体" w:cs="黑体"/>
          <w:b w:val="0"/>
          <w:kern w:val="0"/>
          <w:sz w:val="21"/>
          <w:szCs w:val="22"/>
          <w:shd w:val="clear" w:color="auto" w:fill="FFFFFF"/>
          <w:lang w:val="en-US" w:eastAsia="zh-CN" w:bidi="ar-SA"/>
        </w:rPr>
        <w:t>2.投标人在投标截止时间前，可以对投标文件进行补充或修改，并同样按采购文件规定的要求进行编制、密封、签署、标记、递交。投标人在开标前可以撤回投标文件，投标截止时间后，不得撤回投标文件。</w:t>
      </w:r>
    </w:p>
    <w:p w14:paraId="0FC3F639">
      <w:pPr>
        <w:tabs>
          <w:tab w:val="left" w:pos="2940"/>
        </w:tabs>
        <w:spacing w:line="560" w:lineRule="exact"/>
        <w:ind w:firstLine="480"/>
        <w:rPr>
          <w:rFonts w:hint="eastAsia" w:ascii="黑体" w:hAnsi="黑体" w:cs="黑体"/>
          <w:b w:val="0"/>
          <w:kern w:val="0"/>
          <w:sz w:val="21"/>
          <w:szCs w:val="22"/>
          <w:shd w:val="clear" w:color="auto" w:fill="FFFFFF"/>
          <w:lang w:val="en-US" w:eastAsia="zh-CN" w:bidi="ar-SA"/>
        </w:rPr>
      </w:pPr>
    </w:p>
    <w:p w14:paraId="65E5628F">
      <w:pPr>
        <w:tabs>
          <w:tab w:val="left" w:pos="2940"/>
        </w:tabs>
        <w:spacing w:line="560" w:lineRule="exact"/>
        <w:ind w:firstLine="480"/>
        <w:rPr>
          <w:rFonts w:hint="default" w:ascii="黑体" w:hAnsi="黑体" w:cs="黑体"/>
          <w:b/>
          <w:bCs/>
          <w:kern w:val="0"/>
          <w:sz w:val="24"/>
          <w:szCs w:val="28"/>
          <w:shd w:val="clear" w:color="auto" w:fill="FFFFFF"/>
          <w:lang w:val="en-US" w:eastAsia="zh-CN" w:bidi="ar-SA"/>
        </w:rPr>
      </w:pPr>
      <w:r>
        <w:rPr>
          <w:rFonts w:hint="eastAsia" w:ascii="黑体" w:hAnsi="黑体" w:eastAsia="黑体" w:cs="黑体"/>
          <w:kern w:val="0"/>
          <w:sz w:val="24"/>
          <w:szCs w:val="24"/>
          <w:shd w:val="clear" w:color="auto" w:fill="FFFFFF"/>
          <w:lang w:val="en-US" w:eastAsia="zh-CN"/>
        </w:rPr>
        <w:t xml:space="preserve">                                         </w:t>
      </w:r>
      <w:r>
        <w:rPr>
          <w:rFonts w:hint="eastAsia" w:ascii="黑体" w:hAnsi="黑体" w:eastAsia="黑体" w:cs="黑体"/>
          <w:kern w:val="0"/>
          <w:sz w:val="28"/>
          <w:szCs w:val="28"/>
          <w:shd w:val="clear" w:color="auto" w:fill="FFFFFF"/>
          <w:lang w:val="en-US" w:eastAsia="zh-CN"/>
        </w:rPr>
        <w:t xml:space="preserve"> </w:t>
      </w:r>
      <w:r>
        <w:rPr>
          <w:rFonts w:hint="eastAsia" w:ascii="黑体" w:hAnsi="黑体" w:cs="黑体"/>
          <w:b/>
          <w:bCs/>
          <w:kern w:val="0"/>
          <w:sz w:val="24"/>
          <w:szCs w:val="28"/>
          <w:shd w:val="clear" w:color="auto" w:fill="FFFFFF"/>
          <w:lang w:val="en-US" w:eastAsia="zh-CN" w:bidi="ar-SA"/>
        </w:rPr>
        <w:t>重庆市垫江县人民医院</w:t>
      </w:r>
    </w:p>
    <w:p w14:paraId="36DA3C14">
      <w:pPr>
        <w:tabs>
          <w:tab w:val="left" w:pos="2940"/>
        </w:tabs>
        <w:spacing w:line="560" w:lineRule="exact"/>
        <w:ind w:firstLine="480"/>
        <w:rPr>
          <w:rFonts w:hint="default" w:ascii="黑体" w:hAnsi="黑体" w:cs="黑体"/>
          <w:b/>
          <w:bCs/>
          <w:kern w:val="0"/>
          <w:sz w:val="24"/>
          <w:szCs w:val="28"/>
          <w:shd w:val="clear" w:color="auto" w:fill="FFFFFF"/>
          <w:lang w:val="en-US" w:eastAsia="zh-CN" w:bidi="ar-SA"/>
        </w:rPr>
      </w:pPr>
      <w:r>
        <w:rPr>
          <w:rFonts w:hint="eastAsia" w:ascii="黑体" w:hAnsi="黑体" w:cs="黑体"/>
          <w:b/>
          <w:bCs/>
          <w:kern w:val="0"/>
          <w:sz w:val="24"/>
          <w:szCs w:val="28"/>
          <w:shd w:val="clear" w:color="auto" w:fill="FFFFFF"/>
          <w:lang w:val="en-US" w:eastAsia="zh-CN" w:bidi="ar-SA"/>
        </w:rPr>
        <w:t xml:space="preserve">                                            2025年1月8日</w:t>
      </w:r>
    </w:p>
    <w:p w14:paraId="43E89FF7">
      <w:pPr>
        <w:rPr>
          <w:rFonts w:hint="eastAsia" w:ascii="黑体" w:hAnsi="黑体" w:eastAsia="黑体" w:cs="黑体"/>
          <w:color w:val="FF0000"/>
          <w:kern w:val="0"/>
          <w:sz w:val="24"/>
          <w:szCs w:val="24"/>
          <w:shd w:val="clear" w:color="auto" w:fill="FFFFFF"/>
        </w:rPr>
      </w:pPr>
    </w:p>
    <w:p w14:paraId="719D5F58">
      <w:pPr>
        <w:pStyle w:val="3"/>
        <w:rPr>
          <w:rFonts w:hint="eastAsia" w:ascii="黑体" w:hAnsi="黑体" w:eastAsia="黑体" w:cs="黑体"/>
          <w:kern w:val="0"/>
          <w:sz w:val="24"/>
          <w:szCs w:val="24"/>
          <w:shd w:val="clear" w:color="auto" w:fill="FFFFFF"/>
        </w:rPr>
      </w:pPr>
    </w:p>
    <w:p w14:paraId="25CF7C58">
      <w:pPr>
        <w:rPr>
          <w:rFonts w:hint="eastAsia" w:ascii="黑体" w:hAnsi="黑体" w:eastAsia="黑体" w:cs="黑体"/>
          <w:kern w:val="0"/>
          <w:sz w:val="24"/>
          <w:szCs w:val="24"/>
          <w:shd w:val="clear" w:color="auto" w:fill="FFFFFF"/>
        </w:rPr>
      </w:pPr>
    </w:p>
    <w:p w14:paraId="39767B74">
      <w:pPr>
        <w:pStyle w:val="3"/>
        <w:rPr>
          <w:rFonts w:hint="eastAsia" w:ascii="黑体" w:hAnsi="黑体" w:eastAsia="黑体" w:cs="黑体"/>
          <w:kern w:val="0"/>
          <w:sz w:val="24"/>
          <w:szCs w:val="24"/>
          <w:shd w:val="clear" w:color="auto" w:fill="FFFFFF"/>
        </w:rPr>
      </w:pPr>
    </w:p>
    <w:p w14:paraId="24EF494A">
      <w:pPr>
        <w:rPr>
          <w:rFonts w:hint="eastAsia" w:ascii="黑体" w:hAnsi="黑体" w:eastAsia="黑体" w:cs="黑体"/>
          <w:kern w:val="0"/>
          <w:sz w:val="24"/>
          <w:szCs w:val="24"/>
          <w:shd w:val="clear" w:color="auto" w:fill="FFFFFF"/>
        </w:rPr>
      </w:pPr>
    </w:p>
    <w:p w14:paraId="4CC917DB">
      <w:pPr>
        <w:rPr>
          <w:rFonts w:hint="eastAsia" w:ascii="黑体" w:hAnsi="黑体" w:eastAsia="黑体" w:cs="黑体"/>
          <w:kern w:val="0"/>
          <w:sz w:val="24"/>
          <w:szCs w:val="24"/>
          <w:shd w:val="clear" w:color="auto" w:fill="FFFFFF"/>
        </w:rPr>
      </w:pPr>
    </w:p>
    <w:p w14:paraId="470A72AF">
      <w:pPr>
        <w:rPr>
          <w:rFonts w:hint="eastAsia" w:ascii="黑体" w:hAnsi="黑体" w:eastAsia="黑体" w:cs="黑体"/>
          <w:kern w:val="0"/>
          <w:sz w:val="24"/>
          <w:szCs w:val="24"/>
          <w:shd w:val="clear" w:color="auto" w:fill="FFFFFF"/>
        </w:rPr>
      </w:pPr>
    </w:p>
    <w:p w14:paraId="7E3A0BCA">
      <w:pPr>
        <w:widowControl/>
        <w:shd w:val="clear" w:color="auto" w:fill="FFFFFF"/>
        <w:spacing w:after="144" w:line="360" w:lineRule="atLeast"/>
        <w:jc w:val="left"/>
        <w:rPr>
          <w:rFonts w:ascii="宋体" w:hAnsi="宋体" w:eastAsia="宋体" w:cs="宋体"/>
          <w:b/>
          <w:kern w:val="0"/>
          <w:szCs w:val="21"/>
        </w:rPr>
      </w:pPr>
      <w:r>
        <w:rPr>
          <w:rFonts w:hint="eastAsia" w:ascii="宋体" w:hAnsi="宋体" w:eastAsia="宋体" w:cs="宋体"/>
          <w:b/>
          <w:kern w:val="0"/>
          <w:szCs w:val="21"/>
        </w:rPr>
        <w:t>投标文件格式</w:t>
      </w:r>
    </w:p>
    <w:p w14:paraId="67B442BD">
      <w:pPr>
        <w:widowControl/>
        <w:shd w:val="clear" w:color="auto" w:fill="FFFFFF"/>
        <w:spacing w:after="144" w:line="360" w:lineRule="atLeast"/>
        <w:ind w:firstLine="480"/>
        <w:jc w:val="left"/>
        <w:rPr>
          <w:rFonts w:ascii="宋体" w:hAnsi="宋体" w:eastAsia="宋体" w:cs="宋体"/>
          <w:b/>
          <w:kern w:val="0"/>
          <w:szCs w:val="21"/>
        </w:rPr>
      </w:pPr>
      <w:r>
        <w:rPr>
          <w:rFonts w:hint="eastAsia" w:ascii="宋体" w:hAnsi="宋体" w:eastAsia="宋体" w:cs="宋体"/>
          <w:b/>
          <w:kern w:val="0"/>
          <w:szCs w:val="21"/>
        </w:rPr>
        <w:t>说明：投标文件包含资格</w:t>
      </w:r>
      <w:r>
        <w:rPr>
          <w:rFonts w:hint="eastAsia" w:ascii="宋体" w:hAnsi="宋体" w:eastAsia="宋体" w:cs="宋体"/>
          <w:b/>
          <w:kern w:val="0"/>
          <w:szCs w:val="21"/>
          <w:lang w:eastAsia="zh-CN"/>
        </w:rPr>
        <w:t>证明</w:t>
      </w:r>
      <w:r>
        <w:rPr>
          <w:rFonts w:hint="eastAsia" w:ascii="宋体" w:hAnsi="宋体" w:eastAsia="宋体" w:cs="宋体"/>
          <w:b/>
          <w:kern w:val="0"/>
          <w:szCs w:val="21"/>
        </w:rPr>
        <w:t>文件、经济文件</w:t>
      </w:r>
      <w:r>
        <w:rPr>
          <w:rFonts w:hint="eastAsia" w:ascii="宋体" w:hAnsi="宋体" w:eastAsia="宋体" w:cs="宋体"/>
          <w:b/>
          <w:kern w:val="0"/>
          <w:szCs w:val="21"/>
          <w:lang w:eastAsia="zh-CN"/>
        </w:rPr>
        <w:t>各一份，分别</w:t>
      </w:r>
      <w:r>
        <w:rPr>
          <w:rFonts w:hint="eastAsia" w:ascii="宋体" w:hAnsi="宋体" w:eastAsia="宋体" w:cs="宋体"/>
          <w:b/>
          <w:kern w:val="0"/>
          <w:szCs w:val="21"/>
        </w:rPr>
        <w:t>装订成册</w:t>
      </w:r>
      <w:r>
        <w:rPr>
          <w:rFonts w:hint="eastAsia" w:ascii="宋体" w:hAnsi="宋体" w:eastAsia="宋体" w:cs="宋体"/>
          <w:b/>
          <w:kern w:val="0"/>
          <w:szCs w:val="21"/>
          <w:lang w:eastAsia="zh-CN"/>
        </w:rPr>
        <w:t>并密封装袋（加盖骑缝章）</w:t>
      </w:r>
      <w:r>
        <w:rPr>
          <w:rFonts w:hint="eastAsia" w:ascii="宋体" w:hAnsi="宋体" w:eastAsia="宋体" w:cs="宋体"/>
          <w:b/>
          <w:kern w:val="0"/>
          <w:szCs w:val="21"/>
        </w:rPr>
        <w:t>。</w:t>
      </w:r>
    </w:p>
    <w:p w14:paraId="1F08A393">
      <w:pPr>
        <w:widowControl/>
        <w:shd w:val="clear" w:color="auto" w:fill="FFFFFF"/>
        <w:spacing w:after="144" w:line="360" w:lineRule="atLeast"/>
        <w:ind w:firstLine="480"/>
        <w:jc w:val="left"/>
        <w:rPr>
          <w:rFonts w:hint="eastAsia" w:ascii="宋体" w:hAnsi="宋体" w:eastAsia="宋体" w:cs="宋体"/>
          <w:kern w:val="0"/>
          <w:szCs w:val="21"/>
        </w:rPr>
      </w:pPr>
    </w:p>
    <w:p w14:paraId="444C82C8">
      <w:pPr>
        <w:widowControl/>
        <w:numPr>
          <w:ilvl w:val="0"/>
          <w:numId w:val="1"/>
        </w:numPr>
        <w:shd w:val="clear" w:color="auto" w:fill="FFFFFF"/>
        <w:spacing w:after="144" w:line="360" w:lineRule="atLeast"/>
        <w:ind w:firstLine="480"/>
        <w:jc w:val="left"/>
        <w:rPr>
          <w:rFonts w:hint="eastAsia" w:ascii="宋体" w:hAnsi="宋体" w:eastAsia="宋体" w:cs="宋体"/>
          <w:kern w:val="0"/>
          <w:szCs w:val="21"/>
          <w:lang w:eastAsia="zh-CN"/>
        </w:rPr>
      </w:pPr>
      <w:r>
        <w:rPr>
          <w:rFonts w:hint="eastAsia" w:ascii="宋体" w:hAnsi="宋体" w:eastAsia="宋体" w:cs="宋体"/>
          <w:kern w:val="0"/>
          <w:szCs w:val="21"/>
        </w:rPr>
        <w:t>资格</w:t>
      </w:r>
      <w:r>
        <w:rPr>
          <w:rFonts w:hint="eastAsia" w:ascii="宋体" w:hAnsi="宋体" w:eastAsia="宋体" w:cs="宋体"/>
          <w:kern w:val="0"/>
          <w:szCs w:val="21"/>
          <w:lang w:eastAsia="zh-CN"/>
        </w:rPr>
        <w:t>证明</w:t>
      </w:r>
      <w:r>
        <w:rPr>
          <w:rFonts w:hint="eastAsia" w:ascii="宋体" w:hAnsi="宋体" w:eastAsia="宋体" w:cs="宋体"/>
          <w:kern w:val="0"/>
          <w:szCs w:val="21"/>
        </w:rPr>
        <w:t>文件</w:t>
      </w:r>
      <w:r>
        <w:rPr>
          <w:rFonts w:hint="eastAsia" w:ascii="宋体" w:hAnsi="宋体" w:eastAsia="宋体" w:cs="宋体"/>
          <w:kern w:val="0"/>
          <w:szCs w:val="21"/>
          <w:lang w:eastAsia="zh-CN"/>
        </w:rPr>
        <w:t>：</w:t>
      </w:r>
    </w:p>
    <w:p w14:paraId="7B925DFF">
      <w:pPr>
        <w:widowControl/>
        <w:numPr>
          <w:ilvl w:val="0"/>
          <w:numId w:val="2"/>
        </w:numPr>
        <w:shd w:val="clear" w:color="auto" w:fill="FFFFFF"/>
        <w:spacing w:after="144" w:line="360" w:lineRule="atLeas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营业执照（副本）</w:t>
      </w:r>
    </w:p>
    <w:p w14:paraId="70880D86">
      <w:pPr>
        <w:widowControl/>
        <w:numPr>
          <w:ilvl w:val="0"/>
          <w:numId w:val="2"/>
        </w:numPr>
        <w:shd w:val="clear" w:color="auto" w:fill="FFFFFF"/>
        <w:spacing w:after="144" w:line="360" w:lineRule="atLeast"/>
        <w:ind w:firstLine="420" w:firstLineChars="200"/>
        <w:jc w:val="left"/>
        <w:rPr>
          <w:rFonts w:ascii="宋体" w:hAnsi="宋体" w:eastAsia="宋体" w:cs="宋体"/>
          <w:kern w:val="0"/>
          <w:szCs w:val="21"/>
        </w:rPr>
      </w:pPr>
      <w:r>
        <w:rPr>
          <w:rFonts w:hint="eastAsia" w:ascii="宋体" w:hAnsi="宋体" w:eastAsia="宋体" w:cs="宋体"/>
          <w:kern w:val="0"/>
          <w:szCs w:val="21"/>
        </w:rPr>
        <w:t>法定代表人身份证明书（格式）</w:t>
      </w:r>
    </w:p>
    <w:p w14:paraId="737F43CF">
      <w:pPr>
        <w:widowControl/>
        <w:shd w:val="clear" w:color="auto" w:fill="FFFFFF"/>
        <w:spacing w:after="144" w:line="360" w:lineRule="atLeast"/>
        <w:ind w:firstLine="420" w:firstLineChars="200"/>
        <w:jc w:val="left"/>
        <w:rPr>
          <w:rFonts w:ascii="宋体" w:hAnsi="宋体" w:eastAsia="宋体" w:cs="宋体"/>
          <w:kern w:val="0"/>
          <w:szCs w:val="21"/>
        </w:rPr>
      </w:pPr>
      <w:r>
        <w:rPr>
          <w:rFonts w:hint="eastAsia" w:ascii="宋体" w:hAnsi="宋体" w:eastAsia="宋体" w:cs="宋体"/>
          <w:kern w:val="0"/>
          <w:szCs w:val="21"/>
        </w:rPr>
        <w:t>（三）法定代表人授权委托书（格式）</w:t>
      </w:r>
    </w:p>
    <w:p w14:paraId="7F62F412">
      <w:pPr>
        <w:widowControl/>
        <w:shd w:val="clear" w:color="auto" w:fill="FFFFFF"/>
        <w:spacing w:after="144" w:line="360" w:lineRule="atLeast"/>
        <w:ind w:firstLine="420" w:firstLineChars="200"/>
        <w:jc w:val="left"/>
        <w:rPr>
          <w:rFonts w:ascii="宋体" w:hAnsi="宋体" w:eastAsia="宋体" w:cs="宋体"/>
          <w:kern w:val="0"/>
          <w:szCs w:val="21"/>
        </w:rPr>
      </w:pPr>
      <w:r>
        <w:rPr>
          <w:rFonts w:hint="eastAsia" w:ascii="宋体" w:hAnsi="宋体" w:eastAsia="宋体" w:cs="宋体"/>
          <w:kern w:val="0"/>
          <w:szCs w:val="21"/>
        </w:rPr>
        <w:t>（四）</w:t>
      </w:r>
      <w:r>
        <w:rPr>
          <w:rFonts w:hint="eastAsia" w:ascii="宋体" w:hAnsi="宋体" w:eastAsia="宋体" w:cs="宋体"/>
          <w:kern w:val="0"/>
          <w:szCs w:val="21"/>
          <w:lang w:eastAsia="zh-CN"/>
        </w:rPr>
        <w:t>诚信</w:t>
      </w:r>
      <w:r>
        <w:rPr>
          <w:rFonts w:hint="eastAsia" w:ascii="宋体" w:hAnsi="宋体" w:eastAsia="宋体" w:cs="宋体"/>
          <w:kern w:val="0"/>
          <w:szCs w:val="21"/>
        </w:rPr>
        <w:t>声明（格式）</w:t>
      </w:r>
    </w:p>
    <w:p w14:paraId="5945459F">
      <w:pPr>
        <w:widowControl/>
        <w:shd w:val="clear" w:color="auto" w:fill="FFFFFF"/>
        <w:spacing w:after="144" w:line="360" w:lineRule="atLeas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（五）特定资格条件证书或证明文件</w:t>
      </w:r>
    </w:p>
    <w:p w14:paraId="4FF40718">
      <w:pPr>
        <w:pStyle w:val="3"/>
      </w:pPr>
    </w:p>
    <w:p w14:paraId="2F7F1AB6">
      <w:pPr>
        <w:widowControl/>
        <w:shd w:val="clear" w:color="auto" w:fill="FFFFFF"/>
        <w:spacing w:after="144" w:line="360" w:lineRule="atLeast"/>
        <w:ind w:firstLine="480"/>
        <w:jc w:val="left"/>
        <w:rPr>
          <w:rFonts w:hint="eastAsia" w:ascii="宋体" w:hAnsi="宋体" w:eastAsia="宋体" w:cs="宋体"/>
          <w:kern w:val="0"/>
          <w:szCs w:val="21"/>
        </w:rPr>
      </w:pPr>
    </w:p>
    <w:p w14:paraId="7D8665DC">
      <w:pPr>
        <w:widowControl/>
        <w:shd w:val="clear" w:color="auto" w:fill="FFFFFF"/>
        <w:spacing w:after="144" w:line="360" w:lineRule="atLeast"/>
        <w:ind w:firstLine="480"/>
        <w:jc w:val="left"/>
        <w:rPr>
          <w:rFonts w:hint="eastAsia" w:ascii="宋体" w:hAnsi="宋体" w:eastAsia="宋体" w:cs="宋体"/>
          <w:kern w:val="0"/>
          <w:szCs w:val="21"/>
          <w:lang w:eastAsia="zh-CN"/>
        </w:rPr>
      </w:pPr>
      <w:r>
        <w:rPr>
          <w:rFonts w:hint="eastAsia" w:ascii="宋体" w:hAnsi="宋体" w:eastAsia="宋体" w:cs="宋体"/>
          <w:kern w:val="0"/>
          <w:szCs w:val="21"/>
        </w:rPr>
        <w:t>二、经济文件</w:t>
      </w:r>
      <w:r>
        <w:rPr>
          <w:rFonts w:hint="eastAsia" w:ascii="宋体" w:hAnsi="宋体" w:eastAsia="宋体" w:cs="宋体"/>
          <w:kern w:val="0"/>
          <w:szCs w:val="21"/>
          <w:lang w:eastAsia="zh-CN"/>
        </w:rPr>
        <w:t>：</w:t>
      </w:r>
    </w:p>
    <w:p w14:paraId="4F92B86C">
      <w:pPr>
        <w:widowControl/>
        <w:shd w:val="clear" w:color="auto" w:fill="FFFFFF"/>
        <w:spacing w:after="144" w:line="360" w:lineRule="atLeast"/>
        <w:ind w:firstLine="420" w:firstLineChars="200"/>
        <w:jc w:val="left"/>
        <w:rPr>
          <w:rFonts w:ascii="宋体" w:hAnsi="宋体" w:eastAsia="宋体" w:cs="宋体"/>
          <w:kern w:val="0"/>
          <w:szCs w:val="21"/>
        </w:rPr>
      </w:pPr>
      <w:r>
        <w:rPr>
          <w:rFonts w:hint="eastAsia" w:ascii="宋体" w:hAnsi="宋体" w:eastAsia="宋体" w:cs="宋体"/>
          <w:kern w:val="0"/>
          <w:szCs w:val="21"/>
        </w:rPr>
        <w:t>（一）投标函</w:t>
      </w:r>
    </w:p>
    <w:p w14:paraId="777735AC">
      <w:pPr>
        <w:widowControl/>
        <w:shd w:val="clear" w:color="auto" w:fill="FFFFFF"/>
        <w:spacing w:after="144" w:line="360" w:lineRule="atLeast"/>
        <w:ind w:firstLine="420" w:firstLineChars="200"/>
        <w:jc w:val="left"/>
        <w:rPr>
          <w:rFonts w:ascii="宋体" w:hAnsi="宋体" w:eastAsia="宋体" w:cs="宋体"/>
          <w:kern w:val="0"/>
          <w:szCs w:val="21"/>
        </w:rPr>
      </w:pPr>
      <w:r>
        <w:rPr>
          <w:rFonts w:hint="eastAsia" w:ascii="宋体" w:hAnsi="宋体" w:eastAsia="宋体" w:cs="宋体"/>
          <w:kern w:val="0"/>
          <w:szCs w:val="21"/>
        </w:rPr>
        <w:t>（二）报价一览表</w:t>
      </w:r>
    </w:p>
    <w:p w14:paraId="13DE62B4">
      <w:pPr>
        <w:widowControl/>
        <w:shd w:val="clear" w:color="auto" w:fill="FFFFFF"/>
        <w:spacing w:after="144" w:line="360" w:lineRule="atLeast"/>
        <w:ind w:firstLine="480"/>
        <w:jc w:val="left"/>
        <w:rPr>
          <w:rFonts w:ascii="宋体" w:hAnsi="宋体" w:eastAsia="宋体" w:cs="宋体"/>
          <w:kern w:val="0"/>
          <w:szCs w:val="21"/>
        </w:rPr>
      </w:pPr>
    </w:p>
    <w:p w14:paraId="0252B7DC">
      <w:pPr>
        <w:pStyle w:val="3"/>
        <w:rPr>
          <w:rFonts w:ascii="宋体" w:hAnsi="宋体" w:eastAsia="宋体" w:cs="宋体"/>
          <w:kern w:val="0"/>
          <w:szCs w:val="21"/>
        </w:rPr>
      </w:pPr>
    </w:p>
    <w:p w14:paraId="3FB1132E">
      <w:pPr>
        <w:rPr>
          <w:rFonts w:ascii="宋体" w:hAnsi="宋体" w:eastAsia="宋体" w:cs="宋体"/>
          <w:kern w:val="0"/>
          <w:szCs w:val="21"/>
        </w:rPr>
      </w:pPr>
    </w:p>
    <w:p w14:paraId="442E3C77">
      <w:pPr>
        <w:pStyle w:val="3"/>
        <w:rPr>
          <w:rFonts w:ascii="宋体" w:hAnsi="宋体" w:eastAsia="宋体" w:cs="宋体"/>
          <w:kern w:val="0"/>
          <w:szCs w:val="21"/>
        </w:rPr>
      </w:pPr>
    </w:p>
    <w:p w14:paraId="41A05D09">
      <w:pPr>
        <w:rPr>
          <w:rFonts w:ascii="宋体" w:hAnsi="宋体" w:eastAsia="宋体" w:cs="宋体"/>
          <w:kern w:val="0"/>
          <w:szCs w:val="21"/>
        </w:rPr>
      </w:pPr>
    </w:p>
    <w:p w14:paraId="0EBA7CC5">
      <w:pPr>
        <w:pStyle w:val="3"/>
        <w:rPr>
          <w:rFonts w:ascii="宋体" w:hAnsi="宋体" w:eastAsia="宋体" w:cs="宋体"/>
          <w:kern w:val="0"/>
          <w:szCs w:val="21"/>
        </w:rPr>
      </w:pPr>
    </w:p>
    <w:p w14:paraId="70FDCCFF">
      <w:pPr>
        <w:rPr>
          <w:rFonts w:ascii="宋体" w:hAnsi="宋体" w:eastAsia="宋体" w:cs="宋体"/>
          <w:kern w:val="0"/>
          <w:szCs w:val="21"/>
        </w:rPr>
      </w:pPr>
    </w:p>
    <w:p w14:paraId="3DFB91DE">
      <w:pPr>
        <w:pStyle w:val="3"/>
        <w:rPr>
          <w:rFonts w:ascii="宋体" w:hAnsi="宋体" w:eastAsia="宋体" w:cs="宋体"/>
          <w:kern w:val="0"/>
          <w:szCs w:val="21"/>
        </w:rPr>
      </w:pPr>
    </w:p>
    <w:p w14:paraId="5B679AFB">
      <w:pPr>
        <w:rPr>
          <w:rFonts w:ascii="宋体" w:hAnsi="宋体" w:eastAsia="宋体" w:cs="宋体"/>
          <w:kern w:val="0"/>
          <w:szCs w:val="21"/>
        </w:rPr>
      </w:pPr>
    </w:p>
    <w:p w14:paraId="43AE0E96">
      <w:pPr>
        <w:pStyle w:val="3"/>
        <w:rPr>
          <w:rFonts w:ascii="宋体" w:hAnsi="宋体" w:eastAsia="宋体" w:cs="宋体"/>
          <w:kern w:val="0"/>
          <w:szCs w:val="21"/>
        </w:rPr>
      </w:pPr>
    </w:p>
    <w:p w14:paraId="3AD4F0D6">
      <w:pPr>
        <w:rPr>
          <w:rFonts w:ascii="宋体" w:hAnsi="宋体" w:eastAsia="宋体" w:cs="宋体"/>
          <w:kern w:val="0"/>
          <w:szCs w:val="21"/>
        </w:rPr>
      </w:pPr>
    </w:p>
    <w:p w14:paraId="72B0BBDF">
      <w:pPr>
        <w:pStyle w:val="3"/>
        <w:rPr>
          <w:rFonts w:ascii="宋体" w:hAnsi="宋体" w:eastAsia="宋体" w:cs="宋体"/>
          <w:kern w:val="0"/>
          <w:szCs w:val="21"/>
        </w:rPr>
      </w:pPr>
    </w:p>
    <w:p w14:paraId="20C7429F">
      <w:pPr>
        <w:rPr>
          <w:rFonts w:ascii="宋体" w:hAnsi="宋体" w:eastAsia="宋体" w:cs="宋体"/>
          <w:kern w:val="0"/>
          <w:szCs w:val="21"/>
        </w:rPr>
      </w:pPr>
    </w:p>
    <w:p w14:paraId="0480F615">
      <w:pPr>
        <w:pStyle w:val="3"/>
        <w:rPr>
          <w:rFonts w:ascii="宋体" w:hAnsi="宋体" w:eastAsia="宋体" w:cs="宋体"/>
          <w:kern w:val="0"/>
          <w:szCs w:val="21"/>
        </w:rPr>
      </w:pPr>
    </w:p>
    <w:p w14:paraId="2432239A">
      <w:pPr>
        <w:rPr>
          <w:rFonts w:ascii="宋体" w:hAnsi="宋体" w:eastAsia="宋体" w:cs="宋体"/>
          <w:kern w:val="0"/>
          <w:szCs w:val="21"/>
        </w:rPr>
      </w:pPr>
    </w:p>
    <w:p w14:paraId="7E5ED46E">
      <w:pPr>
        <w:pStyle w:val="3"/>
      </w:pPr>
    </w:p>
    <w:p w14:paraId="351C68DC">
      <w:pPr>
        <w:widowControl/>
        <w:shd w:val="clear" w:color="auto" w:fill="FFFFFF"/>
        <w:spacing w:after="144" w:line="360" w:lineRule="atLeast"/>
        <w:jc w:val="left"/>
        <w:rPr>
          <w:rFonts w:hint="eastAsia" w:ascii="宋体" w:hAnsi="宋体" w:eastAsia="宋体" w:cs="宋体"/>
          <w:kern w:val="0"/>
          <w:szCs w:val="21"/>
        </w:rPr>
      </w:pPr>
      <w:r>
        <w:rPr>
          <w:rFonts w:hint="eastAsia" w:ascii="宋体" w:hAnsi="宋体" w:eastAsia="宋体" w:cs="宋体"/>
          <w:kern w:val="0"/>
          <w:szCs w:val="21"/>
        </w:rPr>
        <w:t>文件袋封面及文件首页格式： </w:t>
      </w:r>
    </w:p>
    <w:p w14:paraId="267FE8E2">
      <w:pPr>
        <w:widowControl/>
        <w:shd w:val="clear" w:color="auto" w:fill="FFFFFF"/>
        <w:spacing w:after="144" w:line="360" w:lineRule="atLeast"/>
        <w:jc w:val="left"/>
        <w:rPr>
          <w:rFonts w:ascii="宋体" w:hAnsi="宋体" w:eastAsia="宋体" w:cs="宋体"/>
          <w:kern w:val="0"/>
          <w:szCs w:val="21"/>
        </w:rPr>
      </w:pPr>
      <w:r>
        <w:rPr>
          <w:rFonts w:hint="eastAsia" w:ascii="宋体" w:hAnsi="宋体" w:eastAsia="宋体" w:cs="宋体"/>
          <w:kern w:val="0"/>
          <w:szCs w:val="21"/>
        </w:rPr>
        <w:t> </w:t>
      </w:r>
    </w:p>
    <w:p w14:paraId="400AC99B">
      <w:pPr>
        <w:widowControl/>
        <w:shd w:val="clear" w:color="auto" w:fill="FFFFFF"/>
        <w:spacing w:after="240"/>
        <w:ind w:firstLine="1440" w:firstLineChars="600"/>
        <w:rPr>
          <w:rFonts w:ascii="微软雅黑" w:hAnsi="微软雅黑" w:eastAsia="微软雅黑" w:cs="宋体"/>
          <w:kern w:val="0"/>
          <w:sz w:val="24"/>
          <w:szCs w:val="24"/>
        </w:rPr>
      </w:pPr>
      <w:r>
        <w:rPr>
          <w:rFonts w:hint="eastAsia" w:ascii="微软雅黑" w:hAnsi="微软雅黑" w:eastAsia="微软雅黑" w:cs="宋体"/>
          <w:kern w:val="0"/>
          <w:sz w:val="24"/>
          <w:szCs w:val="24"/>
          <w:lang w:eastAsia="zh-CN"/>
        </w:rPr>
        <w:t>重庆市</w:t>
      </w:r>
      <w:r>
        <w:rPr>
          <w:rFonts w:hint="eastAsia" w:ascii="微软雅黑" w:hAnsi="微软雅黑" w:eastAsia="微软雅黑" w:cs="宋体"/>
          <w:kern w:val="0"/>
          <w:sz w:val="24"/>
          <w:szCs w:val="24"/>
        </w:rPr>
        <w:t>垫江县人民医院财务收支审计</w:t>
      </w:r>
      <w:r>
        <w:rPr>
          <w:rFonts w:hint="eastAsia" w:ascii="微软雅黑" w:hAnsi="微软雅黑" w:eastAsia="微软雅黑" w:cs="宋体"/>
          <w:kern w:val="0"/>
          <w:sz w:val="24"/>
          <w:szCs w:val="24"/>
          <w:lang w:eastAsia="zh-CN"/>
        </w:rPr>
        <w:t>询价</w:t>
      </w:r>
      <w:r>
        <w:rPr>
          <w:rFonts w:hint="eastAsia" w:ascii="微软雅黑" w:hAnsi="微软雅黑" w:eastAsia="微软雅黑" w:cs="宋体"/>
          <w:kern w:val="0"/>
          <w:sz w:val="24"/>
          <w:szCs w:val="24"/>
        </w:rPr>
        <w:t>采购文件</w:t>
      </w:r>
    </w:p>
    <w:p w14:paraId="71B0B207">
      <w:pPr>
        <w:widowControl/>
        <w:shd w:val="clear" w:color="auto" w:fill="FFFFFF"/>
        <w:spacing w:after="144" w:line="360" w:lineRule="atLeast"/>
        <w:ind w:firstLine="480"/>
        <w:jc w:val="left"/>
        <w:rPr>
          <w:rFonts w:hint="eastAsia" w:ascii="宋体" w:hAnsi="宋体" w:eastAsia="宋体" w:cs="宋体"/>
          <w:kern w:val="0"/>
          <w:szCs w:val="21"/>
        </w:rPr>
      </w:pPr>
      <w:r>
        <w:rPr>
          <w:rFonts w:hint="eastAsia" w:ascii="宋体" w:hAnsi="宋体" w:eastAsia="宋体" w:cs="宋体"/>
          <w:kern w:val="0"/>
          <w:szCs w:val="21"/>
        </w:rPr>
        <w:t>（含资格</w:t>
      </w:r>
      <w:r>
        <w:rPr>
          <w:rFonts w:hint="eastAsia" w:ascii="宋体" w:hAnsi="宋体" w:eastAsia="宋体" w:cs="宋体"/>
          <w:kern w:val="0"/>
          <w:szCs w:val="21"/>
          <w:lang w:eastAsia="zh-CN"/>
        </w:rPr>
        <w:t>证明</w:t>
      </w:r>
      <w:r>
        <w:rPr>
          <w:rFonts w:hint="eastAsia" w:ascii="宋体" w:hAnsi="宋体" w:eastAsia="宋体" w:cs="宋体"/>
          <w:kern w:val="0"/>
          <w:szCs w:val="21"/>
        </w:rPr>
        <w:t>文件、经济文件）</w:t>
      </w:r>
    </w:p>
    <w:p w14:paraId="7643D619">
      <w:pPr>
        <w:pStyle w:val="3"/>
      </w:pPr>
    </w:p>
    <w:p w14:paraId="353E43F9">
      <w:pPr>
        <w:widowControl/>
        <w:shd w:val="clear" w:color="auto" w:fill="FFFFFF"/>
        <w:spacing w:after="144" w:line="360" w:lineRule="atLeast"/>
        <w:ind w:firstLine="420" w:firstLineChars="200"/>
        <w:jc w:val="left"/>
        <w:rPr>
          <w:rFonts w:hint="eastAsia" w:ascii="宋体" w:hAnsi="宋体" w:eastAsia="宋体" w:cs="宋体"/>
          <w:b/>
          <w:kern w:val="0"/>
          <w:sz w:val="24"/>
          <w:szCs w:val="24"/>
          <w:lang w:val="en-US" w:eastAsia="zh-CN"/>
        </w:rPr>
      </w:pPr>
      <w:r>
        <w:rPr>
          <w:rFonts w:hint="eastAsia" w:ascii="宋体" w:hAnsi="宋体" w:eastAsia="宋体" w:cs="宋体"/>
          <w:kern w:val="0"/>
          <w:szCs w:val="21"/>
        </w:rPr>
        <w:t>采购项目名称：</w:t>
      </w:r>
      <w:r>
        <w:rPr>
          <w:rFonts w:hint="eastAsia" w:ascii="方正仿宋_GBK" w:hAnsi="Times New Roman" w:eastAsia="方正仿宋_GBK" w:cs="Times New Roman"/>
          <w:b/>
          <w:bCs/>
          <w:sz w:val="24"/>
          <w:szCs w:val="24"/>
          <w:lang w:val="en-US" w:eastAsia="zh-CN"/>
        </w:rPr>
        <w:t>2023</w:t>
      </w:r>
      <w:r>
        <w:rPr>
          <w:rFonts w:hint="eastAsia" w:ascii="方正仿宋_GBK" w:hAnsi="Times New Roman" w:eastAsia="方正仿宋_GBK" w:cs="Times New Roman"/>
          <w:b/>
          <w:bCs/>
          <w:sz w:val="24"/>
          <w:szCs w:val="24"/>
          <w:lang w:eastAsia="zh-CN"/>
        </w:rPr>
        <w:t>年度</w:t>
      </w:r>
      <w:r>
        <w:rPr>
          <w:rFonts w:hint="eastAsia" w:ascii="方正仿宋_GBK" w:hAnsi="Times New Roman" w:eastAsia="方正仿宋_GBK" w:cs="Times New Roman"/>
          <w:b/>
          <w:bCs/>
          <w:sz w:val="24"/>
          <w:szCs w:val="24"/>
        </w:rPr>
        <w:t>财务收支审计</w:t>
      </w:r>
      <w:r>
        <w:rPr>
          <w:rFonts w:hint="eastAsia" w:ascii="方正仿宋_GBK" w:hAnsi="Times New Roman" w:eastAsia="方正仿宋_GBK" w:cs="Times New Roman"/>
          <w:b/>
          <w:bCs/>
          <w:sz w:val="24"/>
          <w:szCs w:val="24"/>
          <w:lang w:eastAsia="zh-CN"/>
        </w:rPr>
        <w:t>项目（含</w:t>
      </w:r>
      <w:r>
        <w:rPr>
          <w:rFonts w:hint="eastAsia" w:ascii="方正仿宋_GBK" w:hAnsi="Times New Roman" w:eastAsia="方正仿宋_GBK" w:cs="Times New Roman"/>
          <w:b/>
          <w:bCs/>
          <w:sz w:val="24"/>
          <w:szCs w:val="24"/>
          <w:lang w:val="en-US" w:eastAsia="zh-CN"/>
        </w:rPr>
        <w:t>2022年财务收支审计发现问题整改完成情况评价</w:t>
      </w:r>
      <w:r>
        <w:rPr>
          <w:rFonts w:hint="eastAsia" w:ascii="方正仿宋_GBK" w:hAnsi="Times New Roman" w:eastAsia="方正仿宋_GBK" w:cs="Times New Roman"/>
          <w:b/>
          <w:bCs/>
          <w:sz w:val="24"/>
          <w:szCs w:val="24"/>
          <w:lang w:eastAsia="zh-CN"/>
        </w:rPr>
        <w:t>）</w:t>
      </w:r>
    </w:p>
    <w:p w14:paraId="2AC90698">
      <w:pPr>
        <w:pStyle w:val="3"/>
        <w:rPr>
          <w:rFonts w:hint="eastAsia"/>
        </w:rPr>
      </w:pPr>
    </w:p>
    <w:p w14:paraId="622AE3FE">
      <w:pPr>
        <w:widowControl/>
        <w:shd w:val="clear" w:color="auto" w:fill="FFFFFF"/>
        <w:spacing w:after="144" w:line="360" w:lineRule="atLeas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供应商全称：（盖章）</w:t>
      </w:r>
    </w:p>
    <w:p w14:paraId="6F6CC8EE">
      <w:pPr>
        <w:widowControl/>
        <w:shd w:val="clear" w:color="auto" w:fill="FFFFFF"/>
        <w:spacing w:after="144" w:line="360" w:lineRule="atLeas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法定代表人或授权代理人：（签字）</w:t>
      </w:r>
    </w:p>
    <w:p w14:paraId="2CE88293">
      <w:pPr>
        <w:widowControl/>
        <w:shd w:val="clear" w:color="auto" w:fill="FFFFFF"/>
        <w:spacing w:after="144" w:line="360" w:lineRule="atLeas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公  司  地  址：  </w:t>
      </w:r>
    </w:p>
    <w:p w14:paraId="15912ED6">
      <w:pPr>
        <w:widowControl/>
        <w:shd w:val="clear" w:color="auto" w:fill="FFFFFF"/>
        <w:spacing w:after="144" w:line="360" w:lineRule="atLeast"/>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公司联系电话：  </w:t>
      </w:r>
    </w:p>
    <w:p w14:paraId="31B0543B">
      <w:pPr>
        <w:widowControl/>
        <w:shd w:val="clear" w:color="auto" w:fill="FFFFFF"/>
        <w:spacing w:after="144" w:line="360" w:lineRule="atLeast"/>
        <w:ind w:firstLine="480"/>
        <w:jc w:val="left"/>
        <w:rPr>
          <w:rFonts w:ascii="宋体" w:hAnsi="宋体" w:eastAsia="宋体" w:cs="宋体"/>
          <w:kern w:val="0"/>
          <w:szCs w:val="21"/>
        </w:rPr>
      </w:pPr>
    </w:p>
    <w:p w14:paraId="751656CE">
      <w:pPr>
        <w:widowControl/>
        <w:shd w:val="clear" w:color="auto" w:fill="FFFFFF"/>
        <w:spacing w:after="144" w:line="360" w:lineRule="atLeast"/>
        <w:ind w:firstLine="480"/>
        <w:jc w:val="left"/>
        <w:rPr>
          <w:rFonts w:ascii="宋体" w:hAnsi="宋体" w:eastAsia="宋体" w:cs="宋体"/>
          <w:kern w:val="0"/>
          <w:szCs w:val="21"/>
        </w:rPr>
      </w:pPr>
    </w:p>
    <w:p w14:paraId="06DB1B0E">
      <w:pPr>
        <w:widowControl/>
        <w:shd w:val="clear" w:color="auto" w:fill="FFFFFF"/>
        <w:spacing w:after="144" w:line="360" w:lineRule="atLeast"/>
        <w:ind w:firstLine="480"/>
        <w:jc w:val="left"/>
        <w:rPr>
          <w:rFonts w:ascii="宋体" w:hAnsi="宋体" w:eastAsia="宋体" w:cs="宋体"/>
          <w:kern w:val="0"/>
          <w:szCs w:val="21"/>
        </w:rPr>
      </w:pPr>
    </w:p>
    <w:p w14:paraId="027213D9">
      <w:pPr>
        <w:widowControl/>
        <w:shd w:val="clear" w:color="auto" w:fill="FFFFFF"/>
        <w:spacing w:after="144" w:line="360" w:lineRule="atLeast"/>
        <w:ind w:firstLine="480"/>
        <w:jc w:val="left"/>
        <w:rPr>
          <w:rFonts w:ascii="宋体" w:hAnsi="宋体" w:eastAsia="宋体" w:cs="宋体"/>
          <w:kern w:val="0"/>
          <w:szCs w:val="21"/>
        </w:rPr>
      </w:pPr>
    </w:p>
    <w:p w14:paraId="2B94953A">
      <w:pPr>
        <w:widowControl/>
        <w:shd w:val="clear" w:color="auto" w:fill="FFFFFF"/>
        <w:spacing w:after="144" w:line="360" w:lineRule="atLeast"/>
        <w:ind w:firstLine="480"/>
        <w:jc w:val="left"/>
        <w:rPr>
          <w:rFonts w:ascii="宋体" w:hAnsi="宋体" w:eastAsia="宋体" w:cs="宋体"/>
          <w:kern w:val="0"/>
          <w:szCs w:val="21"/>
        </w:rPr>
      </w:pPr>
    </w:p>
    <w:p w14:paraId="73F9FFE0">
      <w:pPr>
        <w:widowControl/>
        <w:shd w:val="clear" w:color="auto" w:fill="FFFFFF"/>
        <w:spacing w:after="144" w:line="360" w:lineRule="atLeast"/>
        <w:ind w:firstLine="480"/>
        <w:jc w:val="left"/>
        <w:rPr>
          <w:rFonts w:ascii="宋体" w:hAnsi="宋体" w:eastAsia="宋体" w:cs="宋体"/>
          <w:kern w:val="0"/>
          <w:szCs w:val="21"/>
        </w:rPr>
      </w:pPr>
    </w:p>
    <w:p w14:paraId="285BDB21">
      <w:pPr>
        <w:widowControl/>
        <w:shd w:val="clear" w:color="auto" w:fill="FFFFFF"/>
        <w:spacing w:after="144" w:line="360" w:lineRule="atLeast"/>
        <w:ind w:firstLine="480"/>
        <w:jc w:val="left"/>
        <w:rPr>
          <w:rFonts w:ascii="宋体" w:hAnsi="宋体" w:eastAsia="宋体" w:cs="宋体"/>
          <w:kern w:val="0"/>
          <w:szCs w:val="21"/>
        </w:rPr>
      </w:pPr>
    </w:p>
    <w:p w14:paraId="05711085">
      <w:pPr>
        <w:widowControl/>
        <w:shd w:val="clear" w:color="auto" w:fill="FFFFFF"/>
        <w:spacing w:after="144" w:line="360" w:lineRule="atLeast"/>
        <w:ind w:firstLine="480"/>
        <w:jc w:val="left"/>
        <w:rPr>
          <w:rFonts w:ascii="宋体" w:hAnsi="宋体" w:eastAsia="宋体" w:cs="宋体"/>
          <w:kern w:val="0"/>
          <w:szCs w:val="21"/>
        </w:rPr>
      </w:pPr>
    </w:p>
    <w:p w14:paraId="3DE93863">
      <w:pPr>
        <w:widowControl/>
        <w:shd w:val="clear" w:color="auto" w:fill="FFFFFF"/>
        <w:spacing w:after="144" w:line="360" w:lineRule="atLeast"/>
        <w:ind w:firstLine="480"/>
        <w:jc w:val="left"/>
        <w:rPr>
          <w:rFonts w:ascii="宋体" w:hAnsi="宋体" w:eastAsia="宋体" w:cs="宋体"/>
          <w:kern w:val="0"/>
          <w:szCs w:val="21"/>
        </w:rPr>
      </w:pPr>
    </w:p>
    <w:p w14:paraId="234106CD">
      <w:pPr>
        <w:widowControl/>
        <w:shd w:val="clear" w:color="auto" w:fill="FFFFFF"/>
        <w:spacing w:after="144" w:line="360" w:lineRule="atLeast"/>
        <w:ind w:firstLine="480"/>
        <w:jc w:val="left"/>
        <w:rPr>
          <w:rFonts w:ascii="宋体" w:hAnsi="宋体" w:eastAsia="宋体" w:cs="宋体"/>
          <w:kern w:val="0"/>
          <w:szCs w:val="21"/>
        </w:rPr>
      </w:pPr>
    </w:p>
    <w:p w14:paraId="3D0DC483">
      <w:pPr>
        <w:widowControl/>
        <w:shd w:val="clear" w:color="auto" w:fill="FFFFFF"/>
        <w:spacing w:after="144" w:line="360" w:lineRule="atLeast"/>
        <w:ind w:firstLine="480"/>
        <w:jc w:val="left"/>
        <w:rPr>
          <w:rFonts w:ascii="宋体" w:hAnsi="宋体" w:eastAsia="宋体" w:cs="宋体"/>
          <w:kern w:val="0"/>
          <w:szCs w:val="21"/>
        </w:rPr>
      </w:pPr>
    </w:p>
    <w:p w14:paraId="526694F7">
      <w:pPr>
        <w:widowControl/>
        <w:shd w:val="clear" w:color="auto" w:fill="FFFFFF"/>
        <w:spacing w:after="144" w:line="360" w:lineRule="atLeast"/>
        <w:ind w:firstLine="480"/>
        <w:jc w:val="left"/>
        <w:rPr>
          <w:rFonts w:ascii="宋体" w:hAnsi="宋体" w:eastAsia="宋体" w:cs="宋体"/>
          <w:kern w:val="0"/>
          <w:szCs w:val="21"/>
        </w:rPr>
      </w:pPr>
    </w:p>
    <w:p w14:paraId="36BE2E0A">
      <w:pPr>
        <w:widowControl/>
        <w:shd w:val="clear" w:color="auto" w:fill="FFFFFF"/>
        <w:spacing w:after="144" w:line="360" w:lineRule="atLeast"/>
        <w:ind w:firstLine="480"/>
        <w:jc w:val="left"/>
        <w:rPr>
          <w:rFonts w:ascii="宋体" w:hAnsi="宋体" w:eastAsia="宋体" w:cs="宋体"/>
          <w:kern w:val="0"/>
          <w:szCs w:val="21"/>
        </w:rPr>
      </w:pPr>
    </w:p>
    <w:p w14:paraId="0C3CBF8C">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一、资格</w:t>
      </w:r>
      <w:r>
        <w:rPr>
          <w:rFonts w:hint="eastAsia" w:ascii="宋体" w:hAnsi="宋体" w:eastAsia="宋体" w:cs="宋体"/>
          <w:kern w:val="0"/>
          <w:szCs w:val="21"/>
          <w:lang w:eastAsia="zh-CN"/>
        </w:rPr>
        <w:t>证明</w:t>
      </w:r>
      <w:r>
        <w:rPr>
          <w:rFonts w:hint="eastAsia" w:ascii="宋体" w:hAnsi="宋体" w:eastAsia="宋体" w:cs="宋体"/>
          <w:kern w:val="0"/>
          <w:szCs w:val="21"/>
        </w:rPr>
        <w:t>文件</w:t>
      </w:r>
    </w:p>
    <w:p w14:paraId="716AC381">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（一）营业执照（副本）</w:t>
      </w:r>
    </w:p>
    <w:p w14:paraId="050C85C6">
      <w:pPr>
        <w:widowControl/>
        <w:shd w:val="clear" w:color="auto" w:fill="FFFFFF"/>
        <w:spacing w:after="144" w:line="360" w:lineRule="atLeast"/>
        <w:ind w:firstLine="480"/>
        <w:jc w:val="left"/>
        <w:rPr>
          <w:rFonts w:hint="eastAsia" w:ascii="宋体" w:hAnsi="宋体" w:eastAsia="宋体" w:cs="宋体"/>
          <w:kern w:val="0"/>
          <w:szCs w:val="21"/>
        </w:rPr>
      </w:pPr>
      <w:r>
        <w:rPr>
          <w:rFonts w:hint="eastAsia" w:ascii="宋体" w:hAnsi="宋体" w:eastAsia="宋体" w:cs="宋体"/>
          <w:kern w:val="0"/>
          <w:szCs w:val="21"/>
        </w:rPr>
        <w:t>（二）法定代表人身份证明书（格式）</w:t>
      </w:r>
    </w:p>
    <w:p w14:paraId="377CE13A">
      <w:pPr>
        <w:pStyle w:val="3"/>
      </w:pPr>
    </w:p>
    <w:p w14:paraId="5C4E661D">
      <w:pPr>
        <w:widowControl/>
        <w:shd w:val="clear" w:color="auto" w:fill="FFFFFF"/>
        <w:spacing w:after="144" w:line="360" w:lineRule="atLeast"/>
        <w:ind w:firstLine="420" w:firstLineChars="200"/>
        <w:jc w:val="left"/>
        <w:rPr>
          <w:rFonts w:hint="eastAsia" w:ascii="宋体" w:hAnsi="宋体" w:eastAsia="宋体" w:cs="宋体"/>
          <w:b/>
          <w:kern w:val="0"/>
          <w:sz w:val="24"/>
          <w:szCs w:val="24"/>
        </w:rPr>
      </w:pPr>
      <w:r>
        <w:rPr>
          <w:rFonts w:hint="eastAsia" w:ascii="宋体" w:hAnsi="宋体" w:eastAsia="宋体" w:cs="宋体"/>
          <w:kern w:val="0"/>
          <w:szCs w:val="21"/>
        </w:rPr>
        <w:t>采购项目名称：</w:t>
      </w:r>
      <w:r>
        <w:rPr>
          <w:rFonts w:hint="eastAsia" w:ascii="方正仿宋_GBK" w:hAnsi="Times New Roman" w:eastAsia="方正仿宋_GBK" w:cs="Times New Roman"/>
          <w:b/>
          <w:bCs/>
          <w:sz w:val="24"/>
          <w:szCs w:val="24"/>
          <w:lang w:val="en-US" w:eastAsia="zh-CN"/>
        </w:rPr>
        <w:t>2023</w:t>
      </w:r>
      <w:r>
        <w:rPr>
          <w:rFonts w:hint="eastAsia" w:ascii="方正仿宋_GBK" w:hAnsi="Times New Roman" w:eastAsia="方正仿宋_GBK" w:cs="Times New Roman"/>
          <w:b/>
          <w:bCs/>
          <w:sz w:val="24"/>
          <w:szCs w:val="24"/>
          <w:lang w:eastAsia="zh-CN"/>
        </w:rPr>
        <w:t>年度</w:t>
      </w:r>
      <w:r>
        <w:rPr>
          <w:rFonts w:hint="eastAsia" w:ascii="方正仿宋_GBK" w:hAnsi="Times New Roman" w:eastAsia="方正仿宋_GBK" w:cs="Times New Roman"/>
          <w:b/>
          <w:bCs/>
          <w:sz w:val="24"/>
          <w:szCs w:val="24"/>
        </w:rPr>
        <w:t>财务收支审计</w:t>
      </w:r>
      <w:r>
        <w:rPr>
          <w:rFonts w:hint="eastAsia" w:ascii="方正仿宋_GBK" w:hAnsi="Times New Roman" w:eastAsia="方正仿宋_GBK" w:cs="Times New Roman"/>
          <w:b/>
          <w:bCs/>
          <w:sz w:val="24"/>
          <w:szCs w:val="24"/>
          <w:lang w:eastAsia="zh-CN"/>
        </w:rPr>
        <w:t>项目（含</w:t>
      </w:r>
      <w:r>
        <w:rPr>
          <w:rFonts w:hint="eastAsia" w:ascii="方正仿宋_GBK" w:hAnsi="Times New Roman" w:eastAsia="方正仿宋_GBK" w:cs="Times New Roman"/>
          <w:b/>
          <w:bCs/>
          <w:sz w:val="24"/>
          <w:szCs w:val="24"/>
          <w:lang w:val="en-US" w:eastAsia="zh-CN"/>
        </w:rPr>
        <w:t>2022年财务收支审计发现问题整改完成情况评价</w:t>
      </w:r>
      <w:r>
        <w:rPr>
          <w:rFonts w:hint="eastAsia" w:ascii="方正仿宋_GBK" w:hAnsi="Times New Roman" w:eastAsia="方正仿宋_GBK" w:cs="Times New Roman"/>
          <w:b/>
          <w:bCs/>
          <w:sz w:val="24"/>
          <w:szCs w:val="24"/>
          <w:lang w:eastAsia="zh-CN"/>
        </w:rPr>
        <w:t>）</w:t>
      </w:r>
    </w:p>
    <w:p w14:paraId="31A1C3CD">
      <w:pPr>
        <w:widowControl/>
        <w:shd w:val="clear" w:color="auto" w:fill="FFFFFF"/>
        <w:spacing w:after="144" w:line="360" w:lineRule="atLeast"/>
        <w:ind w:firstLine="480"/>
        <w:jc w:val="left"/>
        <w:rPr>
          <w:rFonts w:ascii="宋体" w:hAnsi="宋体" w:eastAsia="宋体" w:cs="宋体"/>
          <w:kern w:val="0"/>
          <w:szCs w:val="21"/>
        </w:rPr>
      </w:pPr>
    </w:p>
    <w:p w14:paraId="5A7854F3">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kern w:val="0"/>
          <w:szCs w:val="21"/>
          <w:lang w:eastAsia="zh-CN"/>
        </w:rPr>
        <w:t>重庆市</w:t>
      </w:r>
      <w:r>
        <w:rPr>
          <w:rFonts w:hint="eastAsia" w:ascii="微软雅黑" w:hAnsi="微软雅黑" w:eastAsia="微软雅黑" w:cs="宋体"/>
          <w:kern w:val="0"/>
          <w:szCs w:val="21"/>
        </w:rPr>
        <w:t>垫江县人民医院</w:t>
      </w:r>
      <w:r>
        <w:rPr>
          <w:rFonts w:hint="eastAsia" w:ascii="宋体" w:hAnsi="宋体" w:eastAsia="宋体" w:cs="宋体"/>
          <w:kern w:val="0"/>
          <w:szCs w:val="21"/>
        </w:rPr>
        <w:t>：</w:t>
      </w:r>
    </w:p>
    <w:p w14:paraId="04858E6E">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（法定代表人姓名）在（供应商名称）任（职务名称）职务，是（供应商名称）的法定代表人。</w:t>
      </w:r>
    </w:p>
    <w:p w14:paraId="1FBEE9FE">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特此证明。</w:t>
      </w:r>
    </w:p>
    <w:p w14:paraId="10EA056A">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  （供应商公章）</w:t>
      </w:r>
    </w:p>
    <w:p w14:paraId="59F4A458">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 年  月  日</w:t>
      </w:r>
    </w:p>
    <w:p w14:paraId="027E5769">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（附：法定代表人身份证正反面复印件）</w:t>
      </w:r>
    </w:p>
    <w:p w14:paraId="65BEAD35">
      <w:pPr>
        <w:widowControl/>
        <w:shd w:val="clear" w:color="auto" w:fill="FFFFFF"/>
        <w:spacing w:after="144" w:line="360" w:lineRule="atLeast"/>
        <w:ind w:firstLine="480"/>
        <w:jc w:val="left"/>
        <w:rPr>
          <w:rFonts w:ascii="宋体" w:hAnsi="宋体" w:eastAsia="宋体" w:cs="宋体"/>
          <w:kern w:val="0"/>
          <w:szCs w:val="21"/>
        </w:rPr>
      </w:pPr>
    </w:p>
    <w:p w14:paraId="252FB1D8">
      <w:pPr>
        <w:widowControl/>
        <w:shd w:val="clear" w:color="auto" w:fill="FFFFFF"/>
        <w:spacing w:after="144" w:line="360" w:lineRule="atLeast"/>
        <w:ind w:firstLine="480"/>
        <w:jc w:val="left"/>
        <w:rPr>
          <w:rFonts w:ascii="宋体" w:hAnsi="宋体" w:eastAsia="宋体" w:cs="宋体"/>
          <w:kern w:val="0"/>
          <w:szCs w:val="21"/>
        </w:rPr>
      </w:pPr>
    </w:p>
    <w:p w14:paraId="5C824ED8">
      <w:pPr>
        <w:widowControl/>
        <w:shd w:val="clear" w:color="auto" w:fill="FFFFFF"/>
        <w:spacing w:after="144" w:line="360" w:lineRule="atLeast"/>
        <w:ind w:firstLine="480"/>
        <w:jc w:val="left"/>
        <w:rPr>
          <w:rFonts w:ascii="宋体" w:hAnsi="宋体" w:eastAsia="宋体" w:cs="宋体"/>
          <w:kern w:val="0"/>
          <w:szCs w:val="21"/>
        </w:rPr>
      </w:pPr>
    </w:p>
    <w:p w14:paraId="2E4A4879">
      <w:pPr>
        <w:widowControl/>
        <w:shd w:val="clear" w:color="auto" w:fill="FFFFFF"/>
        <w:spacing w:after="144" w:line="360" w:lineRule="atLeast"/>
        <w:ind w:firstLine="480"/>
        <w:jc w:val="left"/>
        <w:rPr>
          <w:rFonts w:ascii="宋体" w:hAnsi="宋体" w:eastAsia="宋体" w:cs="宋体"/>
          <w:kern w:val="0"/>
          <w:szCs w:val="21"/>
        </w:rPr>
      </w:pPr>
    </w:p>
    <w:p w14:paraId="6D997444">
      <w:pPr>
        <w:widowControl/>
        <w:shd w:val="clear" w:color="auto" w:fill="FFFFFF"/>
        <w:spacing w:after="144" w:line="360" w:lineRule="atLeast"/>
        <w:ind w:firstLine="480"/>
        <w:jc w:val="left"/>
        <w:rPr>
          <w:rFonts w:ascii="宋体" w:hAnsi="宋体" w:eastAsia="宋体" w:cs="宋体"/>
          <w:kern w:val="0"/>
          <w:szCs w:val="21"/>
        </w:rPr>
      </w:pPr>
    </w:p>
    <w:p w14:paraId="0DAABD77">
      <w:pPr>
        <w:widowControl/>
        <w:shd w:val="clear" w:color="auto" w:fill="FFFFFF"/>
        <w:spacing w:after="144" w:line="360" w:lineRule="atLeast"/>
        <w:ind w:firstLine="480"/>
        <w:jc w:val="left"/>
        <w:rPr>
          <w:rFonts w:ascii="宋体" w:hAnsi="宋体" w:eastAsia="宋体" w:cs="宋体"/>
          <w:kern w:val="0"/>
          <w:szCs w:val="21"/>
        </w:rPr>
      </w:pPr>
    </w:p>
    <w:p w14:paraId="404D9F63">
      <w:pPr>
        <w:widowControl/>
        <w:shd w:val="clear" w:color="auto" w:fill="FFFFFF"/>
        <w:spacing w:after="144" w:line="360" w:lineRule="atLeast"/>
        <w:ind w:firstLine="480"/>
        <w:jc w:val="left"/>
        <w:rPr>
          <w:rFonts w:ascii="宋体" w:hAnsi="宋体" w:eastAsia="宋体" w:cs="宋体"/>
          <w:kern w:val="0"/>
          <w:szCs w:val="21"/>
        </w:rPr>
      </w:pPr>
    </w:p>
    <w:p w14:paraId="246F1DE0">
      <w:pPr>
        <w:widowControl/>
        <w:shd w:val="clear" w:color="auto" w:fill="FFFFFF"/>
        <w:spacing w:after="144" w:line="360" w:lineRule="atLeast"/>
        <w:ind w:firstLine="480"/>
        <w:jc w:val="left"/>
        <w:rPr>
          <w:rFonts w:ascii="宋体" w:hAnsi="宋体" w:eastAsia="宋体" w:cs="宋体"/>
          <w:kern w:val="0"/>
          <w:szCs w:val="21"/>
        </w:rPr>
      </w:pPr>
    </w:p>
    <w:p w14:paraId="10C037D6">
      <w:pPr>
        <w:widowControl/>
        <w:shd w:val="clear" w:color="auto" w:fill="FFFFFF"/>
        <w:spacing w:after="144" w:line="360" w:lineRule="atLeast"/>
        <w:ind w:firstLine="480"/>
        <w:jc w:val="left"/>
        <w:rPr>
          <w:rFonts w:ascii="宋体" w:hAnsi="宋体" w:eastAsia="宋体" w:cs="宋体"/>
          <w:kern w:val="0"/>
          <w:szCs w:val="21"/>
        </w:rPr>
      </w:pPr>
    </w:p>
    <w:p w14:paraId="0B37005A">
      <w:pPr>
        <w:widowControl/>
        <w:shd w:val="clear" w:color="auto" w:fill="FFFFFF"/>
        <w:spacing w:after="144" w:line="360" w:lineRule="atLeast"/>
        <w:ind w:firstLine="480"/>
        <w:jc w:val="left"/>
        <w:rPr>
          <w:rFonts w:ascii="宋体" w:hAnsi="宋体" w:eastAsia="宋体" w:cs="宋体"/>
          <w:kern w:val="0"/>
          <w:szCs w:val="21"/>
        </w:rPr>
      </w:pPr>
    </w:p>
    <w:p w14:paraId="34B2FF87">
      <w:pPr>
        <w:widowControl/>
        <w:shd w:val="clear" w:color="auto" w:fill="FFFFFF"/>
        <w:spacing w:after="144" w:line="360" w:lineRule="atLeast"/>
        <w:ind w:firstLine="480"/>
        <w:jc w:val="left"/>
        <w:rPr>
          <w:rFonts w:ascii="宋体" w:hAnsi="宋体" w:eastAsia="宋体" w:cs="宋体"/>
          <w:kern w:val="0"/>
          <w:szCs w:val="21"/>
        </w:rPr>
      </w:pPr>
    </w:p>
    <w:p w14:paraId="4964AADF">
      <w:pPr>
        <w:pStyle w:val="3"/>
      </w:pPr>
    </w:p>
    <w:p w14:paraId="778DD12C">
      <w:pPr>
        <w:widowControl/>
        <w:shd w:val="clear" w:color="auto" w:fill="FFFFFF"/>
        <w:spacing w:after="144" w:line="360" w:lineRule="atLeast"/>
        <w:ind w:firstLine="480"/>
        <w:jc w:val="left"/>
        <w:rPr>
          <w:rFonts w:ascii="宋体" w:hAnsi="宋体" w:eastAsia="宋体" w:cs="宋体"/>
          <w:kern w:val="0"/>
          <w:szCs w:val="21"/>
        </w:rPr>
      </w:pPr>
    </w:p>
    <w:p w14:paraId="3699FEFE">
      <w:pPr>
        <w:widowControl/>
        <w:numPr>
          <w:ilvl w:val="0"/>
          <w:numId w:val="2"/>
        </w:numPr>
        <w:shd w:val="clear" w:color="auto" w:fill="FFFFFF"/>
        <w:spacing w:after="144" w:line="360" w:lineRule="atLeast"/>
        <w:ind w:left="0" w:leftChars="0" w:firstLine="420" w:firstLineChars="200"/>
        <w:jc w:val="left"/>
        <w:rPr>
          <w:rFonts w:hint="eastAsia" w:ascii="宋体" w:hAnsi="宋体" w:eastAsia="宋体" w:cs="宋体"/>
          <w:kern w:val="0"/>
          <w:szCs w:val="21"/>
        </w:rPr>
      </w:pPr>
      <w:r>
        <w:rPr>
          <w:rFonts w:hint="eastAsia" w:ascii="宋体" w:hAnsi="宋体" w:eastAsia="宋体" w:cs="宋体"/>
          <w:kern w:val="0"/>
          <w:szCs w:val="21"/>
        </w:rPr>
        <w:t>法定代表人授权委托书（格式）</w:t>
      </w:r>
    </w:p>
    <w:p w14:paraId="0AD11535">
      <w:pPr>
        <w:pStyle w:val="3"/>
        <w:numPr>
          <w:ilvl w:val="0"/>
          <w:numId w:val="0"/>
        </w:numPr>
        <w:ind w:leftChars="200"/>
      </w:pPr>
    </w:p>
    <w:p w14:paraId="391FB4B2">
      <w:pPr>
        <w:widowControl/>
        <w:shd w:val="clear" w:color="auto" w:fill="FFFFFF"/>
        <w:spacing w:after="144" w:line="360" w:lineRule="atLeast"/>
        <w:ind w:firstLine="480"/>
        <w:jc w:val="left"/>
        <w:rPr>
          <w:rFonts w:hint="eastAsia" w:ascii="宋体" w:hAnsi="宋体" w:eastAsia="宋体" w:cs="宋体"/>
          <w:b/>
          <w:kern w:val="0"/>
          <w:sz w:val="24"/>
          <w:szCs w:val="24"/>
          <w:lang w:eastAsia="zh-CN"/>
        </w:rPr>
      </w:pPr>
      <w:r>
        <w:rPr>
          <w:rFonts w:hint="eastAsia" w:ascii="宋体" w:hAnsi="宋体" w:eastAsia="宋体" w:cs="宋体"/>
          <w:kern w:val="0"/>
          <w:szCs w:val="21"/>
        </w:rPr>
        <w:t>采购项目名称：</w:t>
      </w:r>
      <w:r>
        <w:rPr>
          <w:rFonts w:hint="eastAsia" w:ascii="方正仿宋_GBK" w:hAnsi="Times New Roman" w:eastAsia="方正仿宋_GBK" w:cs="Times New Roman"/>
          <w:b/>
          <w:bCs/>
          <w:sz w:val="24"/>
          <w:szCs w:val="24"/>
          <w:lang w:val="en-US" w:eastAsia="zh-CN"/>
        </w:rPr>
        <w:t>2023</w:t>
      </w:r>
      <w:r>
        <w:rPr>
          <w:rFonts w:hint="eastAsia" w:ascii="方正仿宋_GBK" w:hAnsi="Times New Roman" w:eastAsia="方正仿宋_GBK" w:cs="Times New Roman"/>
          <w:b/>
          <w:bCs/>
          <w:sz w:val="24"/>
          <w:szCs w:val="24"/>
          <w:lang w:eastAsia="zh-CN"/>
        </w:rPr>
        <w:t>年度</w:t>
      </w:r>
      <w:r>
        <w:rPr>
          <w:rFonts w:hint="eastAsia" w:ascii="方正仿宋_GBK" w:hAnsi="Times New Roman" w:eastAsia="方正仿宋_GBK" w:cs="Times New Roman"/>
          <w:b/>
          <w:bCs/>
          <w:sz w:val="24"/>
          <w:szCs w:val="24"/>
        </w:rPr>
        <w:t>财务收支审计</w:t>
      </w:r>
      <w:r>
        <w:rPr>
          <w:rFonts w:hint="eastAsia" w:ascii="方正仿宋_GBK" w:hAnsi="Times New Roman" w:eastAsia="方正仿宋_GBK" w:cs="Times New Roman"/>
          <w:b/>
          <w:bCs/>
          <w:sz w:val="24"/>
          <w:szCs w:val="24"/>
          <w:lang w:eastAsia="zh-CN"/>
        </w:rPr>
        <w:t>项目（含</w:t>
      </w:r>
      <w:r>
        <w:rPr>
          <w:rFonts w:hint="eastAsia" w:ascii="方正仿宋_GBK" w:hAnsi="Times New Roman" w:eastAsia="方正仿宋_GBK" w:cs="Times New Roman"/>
          <w:b/>
          <w:bCs/>
          <w:sz w:val="24"/>
          <w:szCs w:val="24"/>
          <w:lang w:val="en-US" w:eastAsia="zh-CN"/>
        </w:rPr>
        <w:t>2022年财务收支审计发现问题整改完成情况评价</w:t>
      </w:r>
      <w:r>
        <w:rPr>
          <w:rFonts w:hint="eastAsia" w:ascii="方正仿宋_GBK" w:hAnsi="Times New Roman" w:eastAsia="方正仿宋_GBK" w:cs="Times New Roman"/>
          <w:b/>
          <w:bCs/>
          <w:sz w:val="24"/>
          <w:szCs w:val="24"/>
          <w:lang w:eastAsia="zh-CN"/>
        </w:rPr>
        <w:t>）</w:t>
      </w:r>
    </w:p>
    <w:p w14:paraId="2F5E4D1C">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kern w:val="0"/>
          <w:szCs w:val="21"/>
          <w:lang w:eastAsia="zh-CN"/>
        </w:rPr>
        <w:t>重庆市</w:t>
      </w:r>
      <w:r>
        <w:rPr>
          <w:rFonts w:hint="eastAsia" w:ascii="微软雅黑" w:hAnsi="微软雅黑" w:eastAsia="微软雅黑" w:cs="宋体"/>
          <w:kern w:val="0"/>
          <w:szCs w:val="21"/>
        </w:rPr>
        <w:t>垫江县人民医院</w:t>
      </w:r>
      <w:r>
        <w:rPr>
          <w:rFonts w:hint="eastAsia" w:ascii="宋体" w:hAnsi="宋体" w:eastAsia="宋体" w:cs="宋体"/>
          <w:kern w:val="0"/>
          <w:szCs w:val="21"/>
        </w:rPr>
        <w:t>：</w:t>
      </w:r>
    </w:p>
    <w:p w14:paraId="4E5F704C">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（供应商法定代表人名称）是（供应商名称）的法定代表人，特授权（被授权人姓名及身份证代码）代表我单位全权办理上述项目的</w:t>
      </w:r>
      <w:r>
        <w:rPr>
          <w:rFonts w:hint="eastAsia" w:ascii="宋体" w:hAnsi="宋体" w:eastAsia="宋体" w:cs="宋体"/>
          <w:kern w:val="0"/>
          <w:szCs w:val="21"/>
          <w:lang w:eastAsia="zh-CN"/>
        </w:rPr>
        <w:t>投标</w:t>
      </w:r>
      <w:r>
        <w:rPr>
          <w:rFonts w:hint="eastAsia" w:ascii="宋体" w:hAnsi="宋体" w:eastAsia="宋体" w:cs="宋体"/>
          <w:kern w:val="0"/>
          <w:szCs w:val="21"/>
        </w:rPr>
        <w:t>报价、签约等具体工作，并签署全部有关文件、协议及合同。</w:t>
      </w:r>
    </w:p>
    <w:p w14:paraId="735230A4">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我单位对被授权人的签字负全部责任。</w:t>
      </w:r>
    </w:p>
    <w:p w14:paraId="68AE658C">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在撤销授权的书面通知以前，本授权书一直有效。被授权人在授权书有效期内签署的所有文件不因授权的撤销而失效。</w:t>
      </w:r>
    </w:p>
    <w:p w14:paraId="07E102E6">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被授权人：</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 供应商法定代表人：</w:t>
      </w:r>
    </w:p>
    <w:p w14:paraId="163B66B0">
      <w:pPr>
        <w:widowControl/>
        <w:shd w:val="clear" w:color="auto" w:fill="FFFFFF"/>
        <w:spacing w:after="144" w:line="360" w:lineRule="atLeast"/>
        <w:ind w:firstLine="480"/>
        <w:jc w:val="left"/>
        <w:rPr>
          <w:rFonts w:hint="eastAsia" w:ascii="宋体" w:hAnsi="宋体" w:eastAsia="宋体" w:cs="宋体"/>
          <w:kern w:val="0"/>
          <w:szCs w:val="21"/>
        </w:rPr>
      </w:pPr>
      <w:r>
        <w:rPr>
          <w:rFonts w:hint="eastAsia" w:ascii="宋体" w:hAnsi="宋体" w:eastAsia="宋体" w:cs="宋体"/>
          <w:kern w:val="0"/>
          <w:szCs w:val="21"/>
        </w:rPr>
        <w:t>（签字或盖章）  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（签字或盖章）</w:t>
      </w:r>
    </w:p>
    <w:p w14:paraId="4E6E247D">
      <w:pPr>
        <w:pStyle w:val="3"/>
      </w:pPr>
    </w:p>
    <w:p w14:paraId="4FEB2C30">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（附：被授权人身份证正反面复印件）</w:t>
      </w:r>
    </w:p>
    <w:p w14:paraId="2EB1525B">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（供应商公章）</w:t>
      </w:r>
    </w:p>
    <w:p w14:paraId="1690EE76">
      <w:pPr>
        <w:widowControl/>
        <w:shd w:val="clear" w:color="auto" w:fill="FFFFFF"/>
        <w:spacing w:after="144" w:line="360" w:lineRule="atLeast"/>
        <w:ind w:firstLine="6982" w:firstLineChars="3325"/>
        <w:jc w:val="left"/>
        <w:rPr>
          <w:rFonts w:ascii="宋体" w:hAnsi="宋体" w:eastAsia="宋体" w:cs="宋体"/>
          <w:kern w:val="0"/>
          <w:szCs w:val="21"/>
        </w:rPr>
      </w:pPr>
      <w:r>
        <w:rPr>
          <w:rFonts w:hint="eastAsia" w:ascii="宋体" w:hAnsi="宋体" w:eastAsia="宋体" w:cs="宋体"/>
          <w:kern w:val="0"/>
          <w:szCs w:val="21"/>
        </w:rPr>
        <w:t>年  月  日</w:t>
      </w:r>
    </w:p>
    <w:p w14:paraId="3E10F67D">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注：若为法定代表人办理并签署投标文件的，不提供此文件。</w:t>
      </w:r>
    </w:p>
    <w:p w14:paraId="29BFFAA7">
      <w:pPr>
        <w:widowControl/>
        <w:shd w:val="clear" w:color="auto" w:fill="FFFFFF"/>
        <w:spacing w:after="144" w:line="360" w:lineRule="atLeast"/>
        <w:ind w:firstLine="480"/>
        <w:jc w:val="left"/>
        <w:rPr>
          <w:rFonts w:ascii="宋体" w:hAnsi="宋体" w:eastAsia="宋体" w:cs="宋体"/>
          <w:kern w:val="0"/>
          <w:szCs w:val="21"/>
        </w:rPr>
      </w:pPr>
    </w:p>
    <w:p w14:paraId="46F2B99C">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 </w:t>
      </w:r>
    </w:p>
    <w:p w14:paraId="719595FC">
      <w:pPr>
        <w:widowControl/>
        <w:shd w:val="clear" w:color="auto" w:fill="FFFFFF"/>
        <w:spacing w:after="144" w:line="360" w:lineRule="atLeast"/>
        <w:ind w:firstLine="480"/>
        <w:jc w:val="left"/>
        <w:rPr>
          <w:rFonts w:ascii="宋体" w:hAnsi="宋体" w:eastAsia="宋体" w:cs="宋体"/>
          <w:kern w:val="0"/>
          <w:szCs w:val="21"/>
        </w:rPr>
      </w:pPr>
    </w:p>
    <w:p w14:paraId="09A32D78">
      <w:pPr>
        <w:widowControl/>
        <w:shd w:val="clear" w:color="auto" w:fill="FFFFFF"/>
        <w:spacing w:after="144" w:line="360" w:lineRule="atLeast"/>
        <w:ind w:firstLine="480"/>
        <w:jc w:val="left"/>
        <w:rPr>
          <w:rFonts w:ascii="宋体" w:hAnsi="宋体" w:eastAsia="宋体" w:cs="宋体"/>
          <w:kern w:val="0"/>
          <w:szCs w:val="21"/>
        </w:rPr>
      </w:pPr>
    </w:p>
    <w:p w14:paraId="68511C66">
      <w:pPr>
        <w:widowControl/>
        <w:shd w:val="clear" w:color="auto" w:fill="FFFFFF"/>
        <w:spacing w:after="144" w:line="360" w:lineRule="atLeast"/>
        <w:ind w:firstLine="480"/>
        <w:jc w:val="left"/>
        <w:rPr>
          <w:rFonts w:ascii="宋体" w:hAnsi="宋体" w:eastAsia="宋体" w:cs="宋体"/>
          <w:kern w:val="0"/>
          <w:szCs w:val="21"/>
        </w:rPr>
      </w:pPr>
    </w:p>
    <w:p w14:paraId="04293D8D">
      <w:pPr>
        <w:widowControl/>
        <w:shd w:val="clear" w:color="auto" w:fill="FFFFFF"/>
        <w:spacing w:after="144" w:line="360" w:lineRule="atLeast"/>
        <w:ind w:firstLine="480"/>
        <w:jc w:val="left"/>
        <w:rPr>
          <w:rFonts w:ascii="宋体" w:hAnsi="宋体" w:eastAsia="宋体" w:cs="宋体"/>
          <w:kern w:val="0"/>
          <w:szCs w:val="21"/>
        </w:rPr>
      </w:pPr>
    </w:p>
    <w:p w14:paraId="709BA4C3">
      <w:pPr>
        <w:widowControl/>
        <w:shd w:val="clear" w:color="auto" w:fill="FFFFFF"/>
        <w:spacing w:after="144" w:line="360" w:lineRule="atLeast"/>
        <w:ind w:firstLine="480"/>
        <w:jc w:val="left"/>
        <w:rPr>
          <w:rFonts w:ascii="宋体" w:hAnsi="宋体" w:eastAsia="宋体" w:cs="宋体"/>
          <w:kern w:val="0"/>
          <w:szCs w:val="21"/>
        </w:rPr>
      </w:pPr>
    </w:p>
    <w:p w14:paraId="303B17D8">
      <w:pPr>
        <w:widowControl/>
        <w:shd w:val="clear" w:color="auto" w:fill="FFFFFF"/>
        <w:spacing w:after="144" w:line="360" w:lineRule="atLeast"/>
        <w:ind w:firstLine="480"/>
        <w:jc w:val="left"/>
        <w:rPr>
          <w:rFonts w:ascii="宋体" w:hAnsi="宋体" w:eastAsia="宋体" w:cs="宋体"/>
          <w:kern w:val="0"/>
          <w:szCs w:val="21"/>
        </w:rPr>
      </w:pPr>
    </w:p>
    <w:p w14:paraId="6D7E18E2">
      <w:pPr>
        <w:widowControl/>
        <w:shd w:val="clear" w:color="auto" w:fill="FFFFFF"/>
        <w:spacing w:after="144" w:line="360" w:lineRule="atLeast"/>
        <w:ind w:firstLine="480"/>
        <w:jc w:val="left"/>
        <w:rPr>
          <w:rFonts w:ascii="宋体" w:hAnsi="宋体" w:eastAsia="宋体" w:cs="宋体"/>
          <w:kern w:val="0"/>
          <w:szCs w:val="21"/>
        </w:rPr>
      </w:pPr>
    </w:p>
    <w:p w14:paraId="4A5351BD">
      <w:pPr>
        <w:widowControl/>
        <w:numPr>
          <w:ilvl w:val="0"/>
          <w:numId w:val="2"/>
        </w:numPr>
        <w:shd w:val="clear" w:color="auto" w:fill="FFFFFF"/>
        <w:spacing w:after="144" w:line="360" w:lineRule="atLeast"/>
        <w:ind w:left="0" w:leftChars="0" w:firstLine="420" w:firstLineChars="200"/>
        <w:jc w:val="left"/>
        <w:rPr>
          <w:rFonts w:hint="eastAsia" w:ascii="宋体" w:hAnsi="宋体" w:eastAsia="宋体" w:cs="宋体"/>
          <w:kern w:val="0"/>
          <w:szCs w:val="21"/>
        </w:rPr>
      </w:pPr>
      <w:r>
        <w:rPr>
          <w:rFonts w:hint="eastAsia" w:ascii="宋体" w:hAnsi="宋体" w:eastAsia="宋体" w:cs="宋体"/>
          <w:kern w:val="0"/>
          <w:szCs w:val="21"/>
        </w:rPr>
        <w:t> 诚信声明</w:t>
      </w:r>
    </w:p>
    <w:p w14:paraId="54A1AAE7">
      <w:pPr>
        <w:pStyle w:val="3"/>
      </w:pPr>
    </w:p>
    <w:p w14:paraId="27832893">
      <w:pPr>
        <w:widowControl/>
        <w:shd w:val="clear" w:color="auto" w:fill="FFFFFF"/>
        <w:spacing w:after="144" w:line="360" w:lineRule="atLeast"/>
        <w:ind w:firstLine="480"/>
        <w:jc w:val="left"/>
        <w:rPr>
          <w:rFonts w:hint="eastAsia" w:ascii="宋体" w:hAnsi="宋体" w:eastAsia="宋体" w:cs="宋体"/>
          <w:b/>
          <w:kern w:val="0"/>
          <w:sz w:val="24"/>
          <w:szCs w:val="24"/>
          <w:lang w:eastAsia="zh-CN"/>
        </w:rPr>
      </w:pPr>
      <w:r>
        <w:rPr>
          <w:rFonts w:hint="eastAsia" w:ascii="宋体" w:hAnsi="宋体" w:eastAsia="宋体" w:cs="宋体"/>
          <w:kern w:val="0"/>
          <w:szCs w:val="21"/>
        </w:rPr>
        <w:t>采购项目名称：</w:t>
      </w:r>
      <w:r>
        <w:rPr>
          <w:rFonts w:hint="eastAsia" w:ascii="方正仿宋_GBK" w:hAnsi="Times New Roman" w:eastAsia="方正仿宋_GBK" w:cs="Times New Roman"/>
          <w:b/>
          <w:bCs/>
          <w:sz w:val="24"/>
          <w:szCs w:val="24"/>
          <w:lang w:val="en-US" w:eastAsia="zh-CN"/>
        </w:rPr>
        <w:t>2023</w:t>
      </w:r>
      <w:r>
        <w:rPr>
          <w:rFonts w:hint="eastAsia" w:ascii="方正仿宋_GBK" w:hAnsi="Times New Roman" w:eastAsia="方正仿宋_GBK" w:cs="Times New Roman"/>
          <w:b/>
          <w:bCs/>
          <w:sz w:val="24"/>
          <w:szCs w:val="24"/>
          <w:lang w:eastAsia="zh-CN"/>
        </w:rPr>
        <w:t>年度</w:t>
      </w:r>
      <w:r>
        <w:rPr>
          <w:rFonts w:hint="eastAsia" w:ascii="方正仿宋_GBK" w:hAnsi="Times New Roman" w:eastAsia="方正仿宋_GBK" w:cs="Times New Roman"/>
          <w:b/>
          <w:bCs/>
          <w:sz w:val="24"/>
          <w:szCs w:val="24"/>
        </w:rPr>
        <w:t>财务收支审计</w:t>
      </w:r>
      <w:r>
        <w:rPr>
          <w:rFonts w:hint="eastAsia" w:ascii="方正仿宋_GBK" w:hAnsi="Times New Roman" w:eastAsia="方正仿宋_GBK" w:cs="Times New Roman"/>
          <w:b/>
          <w:bCs/>
          <w:sz w:val="24"/>
          <w:szCs w:val="24"/>
          <w:lang w:eastAsia="zh-CN"/>
        </w:rPr>
        <w:t>项目（含</w:t>
      </w:r>
      <w:r>
        <w:rPr>
          <w:rFonts w:hint="eastAsia" w:ascii="方正仿宋_GBK" w:hAnsi="Times New Roman" w:eastAsia="方正仿宋_GBK" w:cs="Times New Roman"/>
          <w:b/>
          <w:bCs/>
          <w:sz w:val="24"/>
          <w:szCs w:val="24"/>
          <w:lang w:val="en-US" w:eastAsia="zh-CN"/>
        </w:rPr>
        <w:t>2022年财务收支审计发现问题整改完成情况评价</w:t>
      </w:r>
      <w:r>
        <w:rPr>
          <w:rFonts w:hint="eastAsia" w:ascii="方正仿宋_GBK" w:hAnsi="Times New Roman" w:eastAsia="方正仿宋_GBK" w:cs="Times New Roman"/>
          <w:b/>
          <w:bCs/>
          <w:sz w:val="24"/>
          <w:szCs w:val="24"/>
          <w:lang w:eastAsia="zh-CN"/>
        </w:rPr>
        <w:t>）</w:t>
      </w:r>
    </w:p>
    <w:p w14:paraId="1C5E819B">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kern w:val="0"/>
          <w:szCs w:val="21"/>
          <w:lang w:eastAsia="zh-CN"/>
        </w:rPr>
        <w:t>重庆市</w:t>
      </w:r>
      <w:r>
        <w:rPr>
          <w:rFonts w:hint="eastAsia" w:ascii="微软雅黑" w:hAnsi="微软雅黑" w:eastAsia="微软雅黑" w:cs="宋体"/>
          <w:kern w:val="0"/>
          <w:szCs w:val="21"/>
        </w:rPr>
        <w:t>垫江县人民医院</w:t>
      </w:r>
      <w:r>
        <w:rPr>
          <w:rFonts w:hint="eastAsia" w:ascii="宋体" w:hAnsi="宋体" w:eastAsia="宋体" w:cs="宋体"/>
          <w:kern w:val="0"/>
          <w:szCs w:val="21"/>
        </w:rPr>
        <w:t>：</w:t>
      </w:r>
    </w:p>
    <w:p w14:paraId="61B2574F">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14:paraId="7481D2F0">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  特此声明。</w:t>
      </w:r>
    </w:p>
    <w:p w14:paraId="23F2D0F1">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                                         （供应商公章）</w:t>
      </w:r>
    </w:p>
    <w:p w14:paraId="3E37B771">
      <w:pPr>
        <w:widowControl/>
        <w:shd w:val="clear" w:color="auto" w:fill="FFFFFF"/>
        <w:spacing w:after="144" w:line="360" w:lineRule="atLeast"/>
        <w:ind w:firstLine="480"/>
        <w:jc w:val="left"/>
        <w:rPr>
          <w:rFonts w:hint="eastAsia" w:ascii="宋体" w:hAnsi="宋体" w:eastAsia="宋体" w:cs="宋体"/>
          <w:kern w:val="0"/>
          <w:szCs w:val="21"/>
        </w:rPr>
      </w:pPr>
    </w:p>
    <w:p w14:paraId="07B8569A">
      <w:pPr>
        <w:widowControl/>
        <w:shd w:val="clear" w:color="auto" w:fill="FFFFFF"/>
        <w:spacing w:after="144" w:line="360" w:lineRule="atLeast"/>
        <w:ind w:firstLine="6354" w:firstLineChars="3026"/>
        <w:jc w:val="left"/>
        <w:rPr>
          <w:rFonts w:ascii="宋体" w:hAnsi="宋体" w:eastAsia="宋体" w:cs="宋体"/>
          <w:kern w:val="0"/>
          <w:szCs w:val="21"/>
        </w:rPr>
      </w:pPr>
      <w:r>
        <w:rPr>
          <w:rFonts w:hint="eastAsia" w:ascii="宋体" w:hAnsi="宋体" w:eastAsia="宋体" w:cs="宋体"/>
          <w:kern w:val="0"/>
          <w:szCs w:val="21"/>
        </w:rPr>
        <w:t>年  月  日</w:t>
      </w:r>
    </w:p>
    <w:p w14:paraId="1E5314F1">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上述可以为原件的复印件（必须加盖投标人鲜章）</w:t>
      </w:r>
    </w:p>
    <w:p w14:paraId="5C756095">
      <w:pPr>
        <w:widowControl/>
        <w:shd w:val="clear" w:color="auto" w:fill="FFFFFF"/>
        <w:spacing w:after="144" w:line="360" w:lineRule="atLeast"/>
        <w:ind w:firstLine="480"/>
        <w:jc w:val="left"/>
        <w:rPr>
          <w:rFonts w:ascii="宋体" w:hAnsi="宋体" w:eastAsia="宋体" w:cs="宋体"/>
          <w:kern w:val="0"/>
          <w:szCs w:val="21"/>
        </w:rPr>
      </w:pPr>
    </w:p>
    <w:p w14:paraId="5BFF377A">
      <w:pPr>
        <w:widowControl/>
        <w:shd w:val="clear" w:color="auto" w:fill="FFFFFF"/>
        <w:spacing w:after="144" w:line="360" w:lineRule="atLeast"/>
        <w:ind w:firstLine="480"/>
        <w:jc w:val="left"/>
        <w:rPr>
          <w:rFonts w:ascii="宋体" w:hAnsi="宋体" w:eastAsia="宋体" w:cs="宋体"/>
          <w:kern w:val="0"/>
          <w:szCs w:val="21"/>
        </w:rPr>
      </w:pPr>
    </w:p>
    <w:p w14:paraId="47FE2319">
      <w:pPr>
        <w:widowControl/>
        <w:shd w:val="clear" w:color="auto" w:fill="FFFFFF"/>
        <w:spacing w:after="144" w:line="360" w:lineRule="atLeast"/>
        <w:ind w:firstLine="480"/>
        <w:jc w:val="left"/>
        <w:rPr>
          <w:rFonts w:ascii="宋体" w:hAnsi="宋体" w:eastAsia="宋体" w:cs="宋体"/>
          <w:kern w:val="0"/>
          <w:szCs w:val="21"/>
        </w:rPr>
      </w:pPr>
    </w:p>
    <w:p w14:paraId="2D6005E4">
      <w:pPr>
        <w:widowControl/>
        <w:shd w:val="clear" w:color="auto" w:fill="FFFFFF"/>
        <w:spacing w:after="144" w:line="360" w:lineRule="atLeast"/>
        <w:ind w:firstLine="480"/>
        <w:jc w:val="left"/>
        <w:rPr>
          <w:rFonts w:ascii="宋体" w:hAnsi="宋体" w:eastAsia="宋体" w:cs="宋体"/>
          <w:kern w:val="0"/>
          <w:szCs w:val="21"/>
        </w:rPr>
      </w:pPr>
    </w:p>
    <w:p w14:paraId="7B84C367">
      <w:pPr>
        <w:widowControl/>
        <w:shd w:val="clear" w:color="auto" w:fill="FFFFFF"/>
        <w:spacing w:after="144" w:line="360" w:lineRule="atLeast"/>
        <w:ind w:firstLine="480"/>
        <w:jc w:val="left"/>
        <w:rPr>
          <w:rFonts w:ascii="宋体" w:hAnsi="宋体" w:eastAsia="宋体" w:cs="宋体"/>
          <w:kern w:val="0"/>
          <w:szCs w:val="21"/>
        </w:rPr>
      </w:pPr>
    </w:p>
    <w:p w14:paraId="51984568">
      <w:pPr>
        <w:widowControl/>
        <w:shd w:val="clear" w:color="auto" w:fill="FFFFFF"/>
        <w:spacing w:after="144" w:line="360" w:lineRule="atLeast"/>
        <w:ind w:firstLine="480"/>
        <w:jc w:val="left"/>
        <w:rPr>
          <w:rFonts w:ascii="宋体" w:hAnsi="宋体" w:eastAsia="宋体" w:cs="宋体"/>
          <w:kern w:val="0"/>
          <w:szCs w:val="21"/>
        </w:rPr>
      </w:pPr>
    </w:p>
    <w:p w14:paraId="32A6063E">
      <w:pPr>
        <w:widowControl/>
        <w:shd w:val="clear" w:color="auto" w:fill="FFFFFF"/>
        <w:spacing w:after="144" w:line="360" w:lineRule="atLeast"/>
        <w:ind w:firstLine="480"/>
        <w:jc w:val="left"/>
        <w:rPr>
          <w:rFonts w:ascii="宋体" w:hAnsi="宋体" w:eastAsia="宋体" w:cs="宋体"/>
          <w:kern w:val="0"/>
          <w:szCs w:val="21"/>
        </w:rPr>
      </w:pPr>
    </w:p>
    <w:p w14:paraId="14D479E6">
      <w:pPr>
        <w:widowControl/>
        <w:shd w:val="clear" w:color="auto" w:fill="FFFFFF"/>
        <w:spacing w:after="144" w:line="360" w:lineRule="atLeast"/>
        <w:ind w:firstLine="480"/>
        <w:jc w:val="left"/>
        <w:rPr>
          <w:rFonts w:ascii="宋体" w:hAnsi="宋体" w:eastAsia="宋体" w:cs="宋体"/>
          <w:kern w:val="0"/>
          <w:szCs w:val="21"/>
        </w:rPr>
      </w:pPr>
    </w:p>
    <w:p w14:paraId="53052B4F">
      <w:pPr>
        <w:widowControl/>
        <w:shd w:val="clear" w:color="auto" w:fill="FFFFFF"/>
        <w:spacing w:after="144" w:line="360" w:lineRule="atLeast"/>
        <w:ind w:firstLine="480"/>
        <w:jc w:val="left"/>
        <w:rPr>
          <w:rFonts w:ascii="宋体" w:hAnsi="宋体" w:eastAsia="宋体" w:cs="宋体"/>
          <w:kern w:val="0"/>
          <w:szCs w:val="21"/>
        </w:rPr>
      </w:pPr>
    </w:p>
    <w:p w14:paraId="7330E0CF">
      <w:pPr>
        <w:widowControl/>
        <w:shd w:val="clear" w:color="auto" w:fill="FFFFFF"/>
        <w:spacing w:after="144" w:line="360" w:lineRule="atLeast"/>
        <w:ind w:firstLine="480"/>
        <w:jc w:val="left"/>
        <w:rPr>
          <w:rFonts w:ascii="宋体" w:hAnsi="宋体" w:eastAsia="宋体" w:cs="宋体"/>
          <w:kern w:val="0"/>
          <w:szCs w:val="21"/>
        </w:rPr>
      </w:pPr>
    </w:p>
    <w:p w14:paraId="2AFF4759">
      <w:pPr>
        <w:widowControl/>
        <w:shd w:val="clear" w:color="auto" w:fill="FFFFFF"/>
        <w:spacing w:after="144" w:line="360" w:lineRule="atLeast"/>
        <w:ind w:firstLine="480"/>
        <w:jc w:val="left"/>
        <w:rPr>
          <w:rFonts w:ascii="宋体" w:hAnsi="宋体" w:eastAsia="宋体" w:cs="宋体"/>
          <w:kern w:val="0"/>
          <w:szCs w:val="21"/>
        </w:rPr>
      </w:pPr>
    </w:p>
    <w:p w14:paraId="6B1A4BA3">
      <w:pPr>
        <w:widowControl/>
        <w:shd w:val="clear" w:color="auto" w:fill="FFFFFF"/>
        <w:spacing w:after="144" w:line="360" w:lineRule="atLeast"/>
        <w:ind w:firstLine="480"/>
        <w:jc w:val="left"/>
        <w:rPr>
          <w:rFonts w:ascii="宋体" w:hAnsi="宋体" w:eastAsia="宋体" w:cs="宋体"/>
          <w:kern w:val="0"/>
          <w:szCs w:val="21"/>
        </w:rPr>
      </w:pPr>
    </w:p>
    <w:p w14:paraId="3DDFEAB9"/>
    <w:p w14:paraId="6F567700">
      <w:pPr>
        <w:widowControl/>
        <w:numPr>
          <w:ilvl w:val="0"/>
          <w:numId w:val="2"/>
        </w:numPr>
        <w:shd w:val="clear" w:color="auto" w:fill="FFFFFF"/>
        <w:spacing w:after="144" w:line="360" w:lineRule="atLeast"/>
        <w:ind w:left="0" w:leftChars="0" w:firstLine="420" w:firstLineChars="200"/>
        <w:jc w:val="left"/>
        <w:rPr>
          <w:rFonts w:hint="eastAsia" w:ascii="宋体" w:hAnsi="宋体" w:eastAsia="宋体" w:cs="宋体"/>
          <w:kern w:val="0"/>
          <w:szCs w:val="21"/>
        </w:rPr>
      </w:pPr>
      <w:r>
        <w:rPr>
          <w:rFonts w:hint="eastAsia" w:ascii="宋体" w:hAnsi="宋体" w:eastAsia="宋体" w:cs="宋体"/>
          <w:kern w:val="0"/>
          <w:szCs w:val="21"/>
        </w:rPr>
        <w:t>特定资格条件证书或证明文件</w:t>
      </w:r>
    </w:p>
    <w:p w14:paraId="2B325E68">
      <w:pPr>
        <w:pStyle w:val="3"/>
        <w:keepNext/>
        <w:keepLines/>
        <w:widowControl w:val="0"/>
        <w:numPr>
          <w:ilvl w:val="0"/>
          <w:numId w:val="0"/>
        </w:numPr>
        <w:adjustRightInd w:val="0"/>
        <w:snapToGrid w:val="0"/>
        <w:spacing w:beforeLines="20" w:afterLines="20" w:line="380" w:lineRule="exact"/>
        <w:ind w:firstLine="420" w:firstLineChars="200"/>
        <w:jc w:val="both"/>
        <w:outlineLvl w:val="1"/>
        <w:rPr>
          <w:rFonts w:hint="eastAsia" w:ascii="宋体" w:hAnsi="宋体" w:eastAsia="宋体" w:cs="宋体"/>
          <w:b w:val="0"/>
          <w:kern w:val="0"/>
          <w:sz w:val="21"/>
          <w:szCs w:val="21"/>
          <w:lang w:val="en-US" w:eastAsia="zh-CN" w:bidi="ar-SA"/>
        </w:rPr>
      </w:pPr>
      <w:r>
        <w:rPr>
          <w:rFonts w:hint="eastAsia" w:ascii="宋体" w:hAnsi="宋体" w:eastAsia="宋体" w:cs="宋体"/>
          <w:b w:val="0"/>
          <w:kern w:val="0"/>
          <w:sz w:val="21"/>
          <w:szCs w:val="21"/>
          <w:lang w:val="en-US" w:eastAsia="zh-CN" w:bidi="ar-SA"/>
        </w:rPr>
        <w:t>按照</w:t>
      </w:r>
      <w:r>
        <w:rPr>
          <w:rFonts w:hint="eastAsia" w:eastAsia="宋体" w:cs="宋体"/>
          <w:b w:val="0"/>
          <w:kern w:val="0"/>
          <w:sz w:val="21"/>
          <w:szCs w:val="21"/>
          <w:lang w:val="en-US" w:eastAsia="zh-CN" w:bidi="ar-SA"/>
        </w:rPr>
        <w:t>采购文件要求准备</w:t>
      </w:r>
    </w:p>
    <w:p w14:paraId="7FD137E6">
      <w:pPr>
        <w:rPr>
          <w:rFonts w:hint="eastAsia"/>
        </w:rPr>
      </w:pPr>
    </w:p>
    <w:p w14:paraId="2CF12BFC">
      <w:pPr>
        <w:pStyle w:val="3"/>
        <w:rPr>
          <w:rFonts w:hint="eastAsia"/>
        </w:rPr>
      </w:pPr>
    </w:p>
    <w:p w14:paraId="49930762">
      <w:pPr>
        <w:rPr>
          <w:rFonts w:hint="eastAsia"/>
        </w:rPr>
      </w:pPr>
    </w:p>
    <w:p w14:paraId="13290869">
      <w:pPr>
        <w:pStyle w:val="3"/>
        <w:rPr>
          <w:rFonts w:hint="eastAsia"/>
        </w:rPr>
      </w:pPr>
    </w:p>
    <w:p w14:paraId="559F9B06">
      <w:pPr>
        <w:rPr>
          <w:rFonts w:hint="eastAsia"/>
        </w:rPr>
      </w:pPr>
    </w:p>
    <w:p w14:paraId="64742EA5">
      <w:pPr>
        <w:pStyle w:val="3"/>
        <w:rPr>
          <w:rFonts w:hint="eastAsia"/>
        </w:rPr>
      </w:pPr>
    </w:p>
    <w:p w14:paraId="068BEBF8">
      <w:pPr>
        <w:rPr>
          <w:rFonts w:hint="eastAsia"/>
        </w:rPr>
      </w:pPr>
    </w:p>
    <w:p w14:paraId="50E9674E">
      <w:pPr>
        <w:pStyle w:val="3"/>
        <w:rPr>
          <w:rFonts w:hint="eastAsia"/>
        </w:rPr>
      </w:pPr>
    </w:p>
    <w:p w14:paraId="073D3F95">
      <w:pPr>
        <w:rPr>
          <w:rFonts w:hint="eastAsia"/>
        </w:rPr>
      </w:pPr>
    </w:p>
    <w:p w14:paraId="248C1006">
      <w:pPr>
        <w:pStyle w:val="3"/>
        <w:rPr>
          <w:rFonts w:hint="eastAsia"/>
        </w:rPr>
      </w:pPr>
    </w:p>
    <w:p w14:paraId="4D471FAD">
      <w:pPr>
        <w:rPr>
          <w:rFonts w:hint="eastAsia"/>
        </w:rPr>
      </w:pPr>
    </w:p>
    <w:p w14:paraId="5616956E">
      <w:pPr>
        <w:pStyle w:val="3"/>
        <w:rPr>
          <w:rFonts w:hint="eastAsia"/>
        </w:rPr>
      </w:pPr>
    </w:p>
    <w:p w14:paraId="73B872CE">
      <w:pPr>
        <w:rPr>
          <w:rFonts w:hint="eastAsia"/>
        </w:rPr>
      </w:pPr>
    </w:p>
    <w:p w14:paraId="078CAB0F">
      <w:pPr>
        <w:pStyle w:val="3"/>
        <w:rPr>
          <w:rFonts w:hint="eastAsia"/>
        </w:rPr>
      </w:pPr>
    </w:p>
    <w:p w14:paraId="57E200B0">
      <w:pPr>
        <w:rPr>
          <w:rFonts w:hint="eastAsia"/>
        </w:rPr>
      </w:pPr>
    </w:p>
    <w:p w14:paraId="08868601">
      <w:pPr>
        <w:pStyle w:val="3"/>
        <w:rPr>
          <w:rFonts w:hint="eastAsia"/>
        </w:rPr>
      </w:pPr>
    </w:p>
    <w:p w14:paraId="723B12B3">
      <w:pPr>
        <w:rPr>
          <w:rFonts w:hint="eastAsia"/>
        </w:rPr>
      </w:pPr>
    </w:p>
    <w:p w14:paraId="7BBFECB7">
      <w:pPr>
        <w:pStyle w:val="3"/>
        <w:rPr>
          <w:rFonts w:hint="eastAsia"/>
        </w:rPr>
      </w:pPr>
    </w:p>
    <w:p w14:paraId="1E820DE2">
      <w:pPr>
        <w:rPr>
          <w:rFonts w:hint="eastAsia"/>
        </w:rPr>
      </w:pPr>
    </w:p>
    <w:p w14:paraId="2F6F0389">
      <w:pPr>
        <w:pStyle w:val="3"/>
        <w:rPr>
          <w:rFonts w:hint="eastAsia"/>
        </w:rPr>
      </w:pPr>
    </w:p>
    <w:p w14:paraId="09D62C8C">
      <w:pPr>
        <w:rPr>
          <w:rFonts w:hint="eastAsia"/>
        </w:rPr>
      </w:pPr>
    </w:p>
    <w:p w14:paraId="34478DFF">
      <w:pPr>
        <w:pStyle w:val="3"/>
        <w:rPr>
          <w:rFonts w:hint="eastAsia"/>
        </w:rPr>
      </w:pPr>
    </w:p>
    <w:p w14:paraId="71FEDE6D">
      <w:pPr>
        <w:rPr>
          <w:rFonts w:hint="eastAsia"/>
        </w:rPr>
      </w:pPr>
    </w:p>
    <w:p w14:paraId="14A49287">
      <w:pPr>
        <w:pStyle w:val="3"/>
        <w:rPr>
          <w:rFonts w:hint="eastAsia"/>
        </w:rPr>
      </w:pPr>
    </w:p>
    <w:p w14:paraId="2756BC2F">
      <w:pPr>
        <w:rPr>
          <w:rFonts w:hint="eastAsia"/>
        </w:rPr>
      </w:pPr>
    </w:p>
    <w:p w14:paraId="2013B6C4">
      <w:pPr>
        <w:pStyle w:val="3"/>
        <w:rPr>
          <w:rFonts w:hint="eastAsia"/>
        </w:rPr>
      </w:pPr>
    </w:p>
    <w:p w14:paraId="1AC9573E">
      <w:pPr>
        <w:rPr>
          <w:rFonts w:hint="eastAsia"/>
        </w:rPr>
      </w:pPr>
    </w:p>
    <w:p w14:paraId="26DECBAC">
      <w:pPr>
        <w:pStyle w:val="3"/>
      </w:pPr>
    </w:p>
    <w:p w14:paraId="13D89E7A">
      <w:pPr>
        <w:widowControl/>
        <w:shd w:val="clear" w:color="auto" w:fill="FFFFFF"/>
        <w:spacing w:after="144" w:line="360" w:lineRule="atLeast"/>
        <w:ind w:firstLine="480"/>
        <w:jc w:val="left"/>
        <w:rPr>
          <w:rFonts w:ascii="宋体" w:hAnsi="宋体" w:eastAsia="宋体" w:cs="宋体"/>
          <w:kern w:val="0"/>
          <w:szCs w:val="21"/>
        </w:rPr>
      </w:pPr>
    </w:p>
    <w:p w14:paraId="4DC4E043">
      <w:pPr>
        <w:widowControl/>
        <w:shd w:val="clear" w:color="auto" w:fill="FFFFFF"/>
        <w:spacing w:after="144" w:line="360" w:lineRule="atLeast"/>
        <w:ind w:firstLine="420" w:firstLineChars="200"/>
        <w:jc w:val="left"/>
        <w:rPr>
          <w:rFonts w:hint="eastAsia" w:ascii="宋体" w:hAnsi="宋体" w:eastAsia="宋体" w:cs="宋体"/>
          <w:kern w:val="0"/>
          <w:szCs w:val="21"/>
        </w:rPr>
      </w:pPr>
    </w:p>
    <w:p w14:paraId="109B1B69">
      <w:pPr>
        <w:widowControl/>
        <w:shd w:val="clear" w:color="auto" w:fill="FFFFFF"/>
        <w:spacing w:after="144" w:line="360" w:lineRule="atLeast"/>
        <w:ind w:firstLine="420" w:firstLineChars="200"/>
        <w:jc w:val="left"/>
        <w:rPr>
          <w:rFonts w:hint="eastAsia" w:ascii="宋体" w:hAnsi="宋体" w:eastAsia="宋体" w:cs="宋体"/>
          <w:kern w:val="0"/>
          <w:szCs w:val="21"/>
        </w:rPr>
      </w:pPr>
    </w:p>
    <w:p w14:paraId="4E300514">
      <w:pPr>
        <w:widowControl/>
        <w:shd w:val="clear" w:color="auto" w:fill="FFFFFF"/>
        <w:spacing w:after="144" w:line="360" w:lineRule="atLeast"/>
        <w:ind w:firstLine="420" w:firstLineChars="200"/>
        <w:jc w:val="left"/>
        <w:rPr>
          <w:rFonts w:ascii="宋体" w:hAnsi="宋体" w:eastAsia="宋体" w:cs="宋体"/>
          <w:kern w:val="0"/>
          <w:szCs w:val="21"/>
        </w:rPr>
      </w:pPr>
      <w:r>
        <w:rPr>
          <w:rFonts w:hint="eastAsia" w:ascii="宋体" w:hAnsi="宋体" w:eastAsia="宋体" w:cs="宋体"/>
          <w:kern w:val="0"/>
          <w:szCs w:val="21"/>
        </w:rPr>
        <w:t>二、经济文件</w:t>
      </w:r>
    </w:p>
    <w:p w14:paraId="36342853">
      <w:pPr>
        <w:widowControl/>
        <w:shd w:val="clear" w:color="auto" w:fill="FFFFFF"/>
        <w:spacing w:after="144" w:line="360" w:lineRule="atLeast"/>
        <w:ind w:firstLine="420" w:firstLineChars="200"/>
        <w:jc w:val="left"/>
        <w:rPr>
          <w:rFonts w:ascii="宋体" w:hAnsi="宋体" w:eastAsia="宋体" w:cs="宋体"/>
          <w:kern w:val="0"/>
          <w:szCs w:val="21"/>
        </w:rPr>
      </w:pPr>
      <w:r>
        <w:rPr>
          <w:rFonts w:hint="eastAsia" w:ascii="宋体" w:hAnsi="宋体" w:eastAsia="宋体" w:cs="宋体"/>
          <w:kern w:val="0"/>
          <w:szCs w:val="21"/>
        </w:rPr>
        <w:t>（一）投标函</w:t>
      </w:r>
    </w:p>
    <w:p w14:paraId="35E0DF9E">
      <w:pPr>
        <w:widowControl/>
        <w:shd w:val="clear" w:color="auto" w:fill="FFFFFF"/>
        <w:spacing w:after="144" w:line="360" w:lineRule="atLeast"/>
        <w:ind w:firstLine="420" w:firstLineChars="200"/>
        <w:jc w:val="left"/>
        <w:rPr>
          <w:rFonts w:ascii="宋体" w:hAnsi="宋体" w:eastAsia="宋体" w:cs="宋体"/>
          <w:kern w:val="0"/>
          <w:szCs w:val="21"/>
        </w:rPr>
      </w:pPr>
      <w:r>
        <w:rPr>
          <w:rFonts w:hint="eastAsia" w:ascii="宋体" w:hAnsi="宋体" w:eastAsia="宋体" w:cs="宋体"/>
          <w:kern w:val="0"/>
          <w:szCs w:val="21"/>
        </w:rPr>
        <w:t>（二）报价一览表</w:t>
      </w:r>
    </w:p>
    <w:p w14:paraId="0ECA8C12">
      <w:pPr>
        <w:widowControl/>
        <w:shd w:val="clear" w:color="auto" w:fill="FFFFFF"/>
        <w:spacing w:after="144" w:line="360" w:lineRule="atLeast"/>
        <w:ind w:firstLine="480"/>
        <w:jc w:val="left"/>
        <w:rPr>
          <w:rFonts w:ascii="宋体" w:hAnsi="宋体" w:eastAsia="宋体" w:cs="宋体"/>
          <w:kern w:val="0"/>
          <w:szCs w:val="21"/>
        </w:rPr>
      </w:pPr>
    </w:p>
    <w:p w14:paraId="755D33E9">
      <w:pPr>
        <w:widowControl/>
        <w:shd w:val="clear" w:color="auto" w:fill="FFFFFF"/>
        <w:spacing w:after="144" w:line="360" w:lineRule="atLeast"/>
        <w:ind w:firstLine="480"/>
        <w:jc w:val="left"/>
        <w:rPr>
          <w:rFonts w:ascii="宋体" w:hAnsi="宋体" w:eastAsia="宋体" w:cs="宋体"/>
          <w:kern w:val="0"/>
          <w:szCs w:val="21"/>
        </w:rPr>
      </w:pPr>
    </w:p>
    <w:p w14:paraId="1F930D90">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（一）投标函</w:t>
      </w:r>
    </w:p>
    <w:p w14:paraId="1959C3EC">
      <w:pPr>
        <w:widowControl/>
        <w:shd w:val="clear" w:color="auto" w:fill="FFFFFF"/>
        <w:spacing w:after="144" w:line="360" w:lineRule="atLeast"/>
        <w:ind w:firstLine="480"/>
        <w:jc w:val="left"/>
        <w:rPr>
          <w:rFonts w:ascii="宋体" w:hAnsi="宋体" w:eastAsia="宋体" w:cs="宋体"/>
          <w:kern w:val="0"/>
          <w:szCs w:val="21"/>
        </w:rPr>
      </w:pPr>
      <w:r>
        <w:rPr>
          <w:rFonts w:hint="eastAsia" w:ascii="微软雅黑" w:hAnsi="微软雅黑" w:eastAsia="微软雅黑" w:cs="宋体"/>
          <w:kern w:val="0"/>
          <w:szCs w:val="21"/>
          <w:lang w:eastAsia="zh-CN"/>
        </w:rPr>
        <w:t>重庆市</w:t>
      </w:r>
      <w:r>
        <w:rPr>
          <w:rFonts w:hint="eastAsia" w:ascii="微软雅黑" w:hAnsi="微软雅黑" w:eastAsia="微软雅黑" w:cs="宋体"/>
          <w:kern w:val="0"/>
          <w:szCs w:val="21"/>
        </w:rPr>
        <w:t>垫江县人民医院</w:t>
      </w:r>
      <w:r>
        <w:rPr>
          <w:rFonts w:hint="eastAsia" w:ascii="宋体" w:hAnsi="宋体" w:eastAsia="宋体" w:cs="宋体"/>
          <w:kern w:val="0"/>
          <w:szCs w:val="21"/>
        </w:rPr>
        <w:t>：</w:t>
      </w:r>
    </w:p>
    <w:p w14:paraId="1F3DC00C">
      <w:pPr>
        <w:widowControl/>
        <w:shd w:val="clear" w:color="auto" w:fill="FFFFFF"/>
        <w:spacing w:after="240"/>
        <w:ind w:firstLine="420" w:firstLineChars="200"/>
        <w:rPr>
          <w:rFonts w:hint="eastAsia" w:ascii="微软雅黑" w:hAnsi="微软雅黑" w:eastAsia="微软雅黑" w:cs="宋体"/>
          <w:kern w:val="0"/>
          <w:szCs w:val="21"/>
        </w:rPr>
      </w:pPr>
      <w:r>
        <w:rPr>
          <w:rFonts w:hint="eastAsia" w:ascii="宋体" w:hAnsi="宋体" w:eastAsia="宋体" w:cs="宋体"/>
          <w:kern w:val="0"/>
          <w:szCs w:val="21"/>
          <w:lang w:eastAsia="zh-CN"/>
        </w:rPr>
        <w:t>（供应商名称）收阅重庆市垫江县人民医院</w:t>
      </w:r>
      <w:r>
        <w:rPr>
          <w:rFonts w:hint="eastAsia" w:ascii="宋体" w:hAnsi="宋体" w:eastAsia="宋体" w:cs="宋体"/>
          <w:kern w:val="0"/>
          <w:szCs w:val="21"/>
          <w:lang w:val="en-US" w:eastAsia="zh-CN"/>
        </w:rPr>
        <w:t>2023</w:t>
      </w:r>
      <w:r>
        <w:rPr>
          <w:rFonts w:hint="eastAsia" w:ascii="宋体" w:hAnsi="宋体" w:eastAsia="宋体" w:cs="宋体"/>
          <w:kern w:val="0"/>
          <w:szCs w:val="21"/>
          <w:lang w:eastAsia="zh-CN"/>
        </w:rPr>
        <w:t>年度财务收支审计项目（含</w:t>
      </w:r>
      <w:r>
        <w:rPr>
          <w:rFonts w:hint="eastAsia" w:ascii="宋体" w:hAnsi="宋体" w:eastAsia="宋体" w:cs="宋体"/>
          <w:kern w:val="0"/>
          <w:szCs w:val="21"/>
          <w:lang w:val="en-US" w:eastAsia="zh-CN"/>
        </w:rPr>
        <w:t>2022年财务收支审计发现问题整改完成情况评价</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询价采购文件，决定参加该项目的投标。</w:t>
      </w:r>
    </w:p>
    <w:p w14:paraId="2536675E">
      <w:pPr>
        <w:widowControl/>
        <w:numPr>
          <w:ilvl w:val="0"/>
          <w:numId w:val="3"/>
        </w:numPr>
        <w:shd w:val="clear" w:color="auto" w:fill="FFFFFF"/>
        <w:spacing w:after="144" w:line="360" w:lineRule="atLeast"/>
        <w:ind w:firstLine="480"/>
        <w:jc w:val="left"/>
        <w:rPr>
          <w:rFonts w:hint="eastAsia" w:ascii="宋体" w:hAnsi="宋体" w:eastAsia="宋体" w:cs="宋体"/>
          <w:kern w:val="0"/>
          <w:szCs w:val="21"/>
          <w:lang w:val="en-US" w:eastAsia="zh-CN"/>
        </w:rPr>
      </w:pPr>
      <w:r>
        <w:rPr>
          <w:rFonts w:hint="eastAsia" w:ascii="宋体" w:hAnsi="宋体" w:eastAsia="宋体" w:cs="宋体"/>
          <w:kern w:val="0"/>
          <w:szCs w:val="21"/>
          <w:lang w:eastAsia="zh-CN"/>
        </w:rPr>
        <w:t>我方</w:t>
      </w:r>
      <w:r>
        <w:rPr>
          <w:rFonts w:hint="eastAsia" w:ascii="宋体" w:hAnsi="宋体" w:eastAsia="宋体" w:cs="宋体"/>
          <w:kern w:val="0"/>
          <w:szCs w:val="21"/>
        </w:rPr>
        <w:t>愿意按照采购文件中的一切要求，报价总额为大写人民币 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lang w:eastAsia="zh-CN"/>
        </w:rPr>
        <w:t>元整</w:t>
      </w:r>
      <w:r>
        <w:rPr>
          <w:rFonts w:hint="eastAsia" w:ascii="宋体" w:hAnsi="宋体" w:eastAsia="宋体" w:cs="宋体"/>
          <w:kern w:val="0"/>
          <w:szCs w:val="21"/>
        </w:rPr>
        <w:t>，</w:t>
      </w:r>
    </w:p>
    <w:p w14:paraId="04374E6C">
      <w:pPr>
        <w:widowControl/>
        <w:numPr>
          <w:ilvl w:val="0"/>
          <w:numId w:val="0"/>
        </w:numPr>
        <w:shd w:val="clear" w:color="auto" w:fill="FFFFFF"/>
        <w:spacing w:after="144" w:line="360" w:lineRule="atLeast"/>
        <w:jc w:val="left"/>
        <w:rPr>
          <w:rFonts w:hint="eastAsia" w:ascii="宋体" w:hAnsi="宋体" w:eastAsia="宋体" w:cs="宋体"/>
          <w:kern w:val="0"/>
          <w:szCs w:val="21"/>
          <w:lang w:val="en-US" w:eastAsia="zh-CN"/>
        </w:rPr>
      </w:pPr>
      <w:r>
        <w:rPr>
          <w:rFonts w:hint="eastAsia" w:ascii="宋体" w:hAnsi="宋体" w:eastAsia="宋体" w:cs="宋体"/>
          <w:kern w:val="0"/>
          <w:szCs w:val="21"/>
        </w:rPr>
        <w:t>小写</w:t>
      </w:r>
      <w:r>
        <w:rPr>
          <w:rFonts w:hint="eastAsia" w:ascii="微软雅黑" w:hAnsi="微软雅黑" w:eastAsia="微软雅黑" w:cs="微软雅黑"/>
          <w:kern w:val="0"/>
          <w:szCs w:val="21"/>
        </w:rPr>
        <w:t>Ұ</w:t>
      </w: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w:t>
      </w:r>
      <w:r>
        <w:rPr>
          <w:rFonts w:hint="eastAsia" w:ascii="宋体" w:hAnsi="宋体" w:eastAsia="宋体" w:cs="宋体"/>
          <w:kern w:val="0"/>
          <w:szCs w:val="21"/>
          <w:lang w:eastAsia="zh-CN"/>
        </w:rPr>
        <w:t>元</w:t>
      </w:r>
      <w:r>
        <w:rPr>
          <w:rFonts w:hint="eastAsia" w:ascii="宋体" w:hAnsi="宋体" w:eastAsia="宋体" w:cs="宋体"/>
          <w:kern w:val="0"/>
          <w:szCs w:val="21"/>
        </w:rPr>
        <w:t>。  </w:t>
      </w:r>
      <w:r>
        <w:rPr>
          <w:rFonts w:hint="eastAsia" w:ascii="宋体" w:hAnsi="宋体" w:eastAsia="宋体" w:cs="宋体"/>
          <w:kern w:val="0"/>
          <w:szCs w:val="21"/>
          <w:lang w:val="en-US" w:eastAsia="zh-CN"/>
        </w:rPr>
        <w:t xml:space="preserve">  </w:t>
      </w:r>
    </w:p>
    <w:p w14:paraId="615E193D">
      <w:pPr>
        <w:widowControl/>
        <w:numPr>
          <w:ilvl w:val="0"/>
          <w:numId w:val="3"/>
        </w:numPr>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我方现提交的投标文件为：资格证明文件和经济文件各一份。</w:t>
      </w:r>
    </w:p>
    <w:p w14:paraId="54E639ED">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（三）如果我方的投标文件被接受，我方将履行采购文件中规定的各项要求和我方投标文件中的各项承诺，按合同约定条款承担我方的责任。</w:t>
      </w:r>
    </w:p>
    <w:p w14:paraId="618FB95E">
      <w:pPr>
        <w:widowControl/>
        <w:shd w:val="clear" w:color="auto" w:fill="FFFFFF"/>
        <w:spacing w:after="144" w:line="360" w:lineRule="atLeast"/>
        <w:ind w:firstLine="480"/>
        <w:jc w:val="left"/>
        <w:rPr>
          <w:rFonts w:hint="eastAsia" w:ascii="宋体" w:hAnsi="宋体" w:eastAsia="宋体" w:cs="宋体"/>
          <w:kern w:val="0"/>
          <w:szCs w:val="21"/>
        </w:rPr>
      </w:pPr>
      <w:r>
        <w:rPr>
          <w:rFonts w:hint="eastAsia" w:ascii="宋体" w:hAnsi="宋体" w:eastAsia="宋体" w:cs="宋体"/>
          <w:kern w:val="0"/>
          <w:szCs w:val="21"/>
        </w:rPr>
        <w:t>（四）我方愿意提供完全响应</w:t>
      </w:r>
      <w:r>
        <w:rPr>
          <w:rFonts w:hint="eastAsia" w:ascii="宋体" w:hAnsi="宋体" w:eastAsia="宋体" w:cs="宋体"/>
          <w:kern w:val="0"/>
          <w:szCs w:val="21"/>
          <w:lang w:eastAsia="zh-CN"/>
        </w:rPr>
        <w:t>重庆市</w:t>
      </w:r>
      <w:r>
        <w:rPr>
          <w:rFonts w:hint="eastAsia" w:ascii="宋体" w:hAnsi="宋体" w:eastAsia="宋体" w:cs="宋体"/>
          <w:kern w:val="0"/>
          <w:szCs w:val="21"/>
        </w:rPr>
        <w:t>垫江县人民医院在采购文件中所提出的要求的所有资料，并对其真实性负责；如果我方无法提供采购文件规定的全部资料，你方可以将我方视为未能完全响应采购文件而作无效报投标处理。</w:t>
      </w:r>
    </w:p>
    <w:p w14:paraId="2871C027">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（五）我方理解，最低投标不是成交的唯一条件。</w:t>
      </w:r>
    </w:p>
    <w:p w14:paraId="111410BE">
      <w:pPr>
        <w:widowControl/>
        <w:shd w:val="clear" w:color="auto" w:fill="FFFFFF"/>
        <w:spacing w:after="144" w:line="360" w:lineRule="atLeast"/>
        <w:ind w:firstLine="480"/>
        <w:jc w:val="right"/>
        <w:rPr>
          <w:rFonts w:ascii="宋体" w:hAnsi="宋体" w:eastAsia="宋体" w:cs="宋体"/>
          <w:kern w:val="0"/>
          <w:szCs w:val="21"/>
        </w:rPr>
      </w:pPr>
      <w:r>
        <w:rPr>
          <w:rFonts w:hint="eastAsia" w:ascii="宋体" w:hAnsi="宋体" w:eastAsia="宋体" w:cs="宋体"/>
          <w:kern w:val="0"/>
          <w:szCs w:val="21"/>
        </w:rPr>
        <w:t>  </w:t>
      </w:r>
    </w:p>
    <w:p w14:paraId="366CA511">
      <w:pPr>
        <w:widowControl/>
        <w:shd w:val="clear" w:color="auto" w:fill="FFFFFF"/>
        <w:spacing w:after="144" w:line="360" w:lineRule="atLeast"/>
        <w:ind w:firstLine="480"/>
        <w:jc w:val="right"/>
        <w:rPr>
          <w:rFonts w:ascii="宋体" w:hAnsi="宋体" w:eastAsia="宋体" w:cs="宋体"/>
          <w:kern w:val="0"/>
          <w:szCs w:val="21"/>
        </w:rPr>
      </w:pPr>
      <w:r>
        <w:rPr>
          <w:rFonts w:hint="eastAsia" w:ascii="宋体" w:hAnsi="宋体" w:eastAsia="宋体" w:cs="宋体"/>
          <w:kern w:val="0"/>
          <w:szCs w:val="21"/>
        </w:rPr>
        <w:t>投标人（公章）</w:t>
      </w:r>
    </w:p>
    <w:p w14:paraId="72AE1E60">
      <w:pPr>
        <w:widowControl/>
        <w:shd w:val="clear" w:color="auto" w:fill="FFFFFF"/>
        <w:spacing w:after="144" w:line="360" w:lineRule="atLeast"/>
        <w:ind w:firstLine="480"/>
        <w:jc w:val="right"/>
        <w:rPr>
          <w:rFonts w:ascii="宋体" w:hAnsi="宋体" w:eastAsia="宋体" w:cs="宋体"/>
          <w:kern w:val="0"/>
          <w:szCs w:val="21"/>
        </w:rPr>
      </w:pPr>
      <w:r>
        <w:rPr>
          <w:rFonts w:hint="eastAsia" w:ascii="宋体" w:hAnsi="宋体" w:eastAsia="宋体" w:cs="宋体"/>
          <w:kern w:val="0"/>
          <w:szCs w:val="21"/>
        </w:rPr>
        <w:t>  年  月  日</w:t>
      </w:r>
    </w:p>
    <w:p w14:paraId="4717FD91">
      <w:pPr>
        <w:widowControl/>
        <w:shd w:val="clear" w:color="auto" w:fill="FFFFFF"/>
        <w:spacing w:after="144" w:line="360" w:lineRule="atLeast"/>
        <w:ind w:firstLine="480"/>
        <w:jc w:val="left"/>
        <w:rPr>
          <w:rFonts w:ascii="宋体" w:hAnsi="宋体" w:eastAsia="宋体" w:cs="宋体"/>
          <w:kern w:val="0"/>
          <w:szCs w:val="21"/>
        </w:rPr>
      </w:pPr>
    </w:p>
    <w:p w14:paraId="624E1412">
      <w:pPr>
        <w:widowControl/>
        <w:shd w:val="clear" w:color="auto" w:fill="FFFFFF"/>
        <w:spacing w:after="144" w:line="360" w:lineRule="atLeast"/>
        <w:ind w:firstLine="480"/>
        <w:jc w:val="left"/>
        <w:rPr>
          <w:rFonts w:ascii="宋体" w:hAnsi="宋体" w:eastAsia="宋体" w:cs="宋体"/>
          <w:kern w:val="0"/>
          <w:szCs w:val="21"/>
        </w:rPr>
      </w:pPr>
    </w:p>
    <w:p w14:paraId="1167FC90">
      <w:pPr>
        <w:widowControl/>
        <w:shd w:val="clear" w:color="auto" w:fill="FFFFFF"/>
        <w:spacing w:after="144" w:line="360" w:lineRule="atLeast"/>
        <w:ind w:firstLine="480"/>
        <w:jc w:val="left"/>
        <w:rPr>
          <w:rFonts w:ascii="宋体" w:hAnsi="宋体" w:eastAsia="宋体" w:cs="宋体"/>
          <w:kern w:val="0"/>
          <w:szCs w:val="21"/>
        </w:rPr>
      </w:pPr>
    </w:p>
    <w:p w14:paraId="37647A8C">
      <w:pPr>
        <w:widowControl/>
        <w:shd w:val="clear" w:color="auto" w:fill="FFFFFF"/>
        <w:spacing w:after="144" w:line="360" w:lineRule="atLeast"/>
        <w:ind w:firstLine="480"/>
        <w:jc w:val="left"/>
        <w:rPr>
          <w:rFonts w:ascii="宋体" w:hAnsi="宋体" w:eastAsia="宋体" w:cs="宋体"/>
          <w:kern w:val="0"/>
          <w:szCs w:val="21"/>
        </w:rPr>
      </w:pPr>
    </w:p>
    <w:p w14:paraId="62780537">
      <w:pPr>
        <w:pStyle w:val="3"/>
      </w:pPr>
    </w:p>
    <w:p w14:paraId="0AA8BB79">
      <w:pPr>
        <w:widowControl/>
        <w:shd w:val="clear" w:color="auto" w:fill="FFFFFF"/>
        <w:spacing w:after="144" w:line="360" w:lineRule="atLeast"/>
        <w:jc w:val="left"/>
        <w:rPr>
          <w:rFonts w:hint="eastAsia" w:ascii="宋体" w:hAnsi="宋体" w:eastAsia="宋体" w:cs="宋体"/>
          <w:kern w:val="0"/>
          <w:szCs w:val="21"/>
        </w:rPr>
      </w:pPr>
    </w:p>
    <w:p w14:paraId="02FC775F">
      <w:pPr>
        <w:widowControl/>
        <w:shd w:val="clear" w:color="auto" w:fill="FFFFFF"/>
        <w:spacing w:after="144" w:line="360" w:lineRule="atLeast"/>
        <w:jc w:val="left"/>
        <w:rPr>
          <w:rFonts w:hint="eastAsia" w:ascii="宋体" w:hAnsi="宋体" w:eastAsia="宋体" w:cs="宋体"/>
          <w:kern w:val="0"/>
          <w:szCs w:val="21"/>
        </w:rPr>
      </w:pPr>
    </w:p>
    <w:p w14:paraId="2BA153DA">
      <w:pPr>
        <w:widowControl/>
        <w:shd w:val="clear" w:color="auto" w:fill="FFFFFF"/>
        <w:spacing w:after="144" w:line="360" w:lineRule="atLeast"/>
        <w:jc w:val="left"/>
        <w:rPr>
          <w:rFonts w:ascii="宋体" w:hAnsi="宋体" w:eastAsia="宋体" w:cs="宋体"/>
          <w:kern w:val="0"/>
          <w:szCs w:val="21"/>
        </w:rPr>
      </w:pPr>
      <w:r>
        <w:rPr>
          <w:rFonts w:hint="eastAsia" w:ascii="宋体" w:hAnsi="宋体" w:eastAsia="宋体" w:cs="宋体"/>
          <w:kern w:val="0"/>
          <w:szCs w:val="21"/>
        </w:rPr>
        <w:t>（二）报价一览表</w:t>
      </w:r>
    </w:p>
    <w:tbl>
      <w:tblPr>
        <w:tblStyle w:val="10"/>
        <w:tblW w:w="0" w:type="auto"/>
        <w:tblInd w:w="0" w:type="dxa"/>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0" w:type="dxa"/>
          <w:left w:w="0" w:type="dxa"/>
          <w:bottom w:w="0" w:type="dxa"/>
          <w:right w:w="0" w:type="dxa"/>
        </w:tblCellMar>
      </w:tblPr>
      <w:tblGrid>
        <w:gridCol w:w="1032"/>
        <w:gridCol w:w="7275"/>
      </w:tblGrid>
      <w:tr w14:paraId="39ABBC3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1032" w:type="dxa"/>
            <w:tcBorders>
              <w:top w:val="single" w:color="E5E5E5" w:sz="4" w:space="0"/>
              <w:left w:val="single" w:color="E5E5E5" w:sz="4" w:space="0"/>
              <w:bottom w:val="single" w:color="E5E5E5" w:sz="4" w:space="0"/>
              <w:right w:val="single" w:color="E5E5E5" w:sz="4" w:space="0"/>
            </w:tcBorders>
            <w:tcMar>
              <w:top w:w="60" w:type="dxa"/>
              <w:left w:w="60" w:type="dxa"/>
              <w:bottom w:w="60" w:type="dxa"/>
              <w:right w:w="60" w:type="dxa"/>
            </w:tcMar>
            <w:vAlign w:val="center"/>
          </w:tcPr>
          <w:p w14:paraId="05AB3907">
            <w:pPr>
              <w:widowControl/>
              <w:spacing w:after="144"/>
              <w:jc w:val="center"/>
              <w:rPr>
                <w:rFonts w:ascii="宋体" w:hAnsi="宋体" w:eastAsia="宋体" w:cs="宋体"/>
                <w:kern w:val="0"/>
                <w:szCs w:val="21"/>
              </w:rPr>
            </w:pPr>
            <w:r>
              <w:rPr>
                <w:rFonts w:hint="eastAsia" w:ascii="宋体" w:hAnsi="宋体" w:eastAsia="宋体" w:cs="宋体"/>
                <w:kern w:val="0"/>
                <w:szCs w:val="21"/>
              </w:rPr>
              <w:t>序</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号</w:t>
            </w:r>
          </w:p>
        </w:tc>
        <w:tc>
          <w:tcPr>
            <w:tcW w:w="7275" w:type="dxa"/>
            <w:tcBorders>
              <w:top w:val="single" w:color="E5E5E5" w:sz="4" w:space="0"/>
              <w:left w:val="single" w:color="E5E5E5" w:sz="4" w:space="0"/>
              <w:bottom w:val="single" w:color="E5E5E5" w:sz="4" w:space="0"/>
              <w:right w:val="single" w:color="E5E5E5" w:sz="4" w:space="0"/>
            </w:tcBorders>
            <w:tcMar>
              <w:top w:w="60" w:type="dxa"/>
              <w:left w:w="60" w:type="dxa"/>
              <w:bottom w:w="60" w:type="dxa"/>
              <w:right w:w="60" w:type="dxa"/>
            </w:tcMar>
            <w:vAlign w:val="center"/>
          </w:tcPr>
          <w:p w14:paraId="0DD5FCBC">
            <w:pPr>
              <w:widowControl/>
              <w:spacing w:after="144"/>
              <w:jc w:val="center"/>
              <w:rPr>
                <w:rFonts w:ascii="宋体" w:hAnsi="宋体" w:eastAsia="宋体" w:cs="宋体"/>
                <w:kern w:val="0"/>
                <w:szCs w:val="21"/>
              </w:rPr>
            </w:pPr>
            <w:r>
              <w:rPr>
                <w:rFonts w:hint="eastAsia" w:ascii="宋体" w:hAnsi="宋体" w:eastAsia="宋体" w:cs="宋体"/>
                <w:kern w:val="0"/>
                <w:szCs w:val="21"/>
              </w:rPr>
              <w:t>项目名称</w:t>
            </w:r>
          </w:p>
        </w:tc>
      </w:tr>
      <w:tr w14:paraId="5A17C39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196" w:hRule="atLeast"/>
        </w:trPr>
        <w:tc>
          <w:tcPr>
            <w:tcW w:w="1032" w:type="dxa"/>
            <w:tcBorders>
              <w:top w:val="single" w:color="E5E5E5" w:sz="4" w:space="0"/>
              <w:left w:val="single" w:color="E5E5E5" w:sz="4" w:space="0"/>
              <w:bottom w:val="single" w:color="E5E5E5" w:sz="4" w:space="0"/>
              <w:right w:val="single" w:color="E5E5E5" w:sz="4" w:space="0"/>
            </w:tcBorders>
            <w:vAlign w:val="center"/>
          </w:tcPr>
          <w:p w14:paraId="6443A9A5">
            <w:pPr>
              <w:widowControl/>
              <w:jc w:val="center"/>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w:t>
            </w:r>
          </w:p>
        </w:tc>
        <w:tc>
          <w:tcPr>
            <w:tcW w:w="7275" w:type="dxa"/>
            <w:tcBorders>
              <w:top w:val="single" w:color="E5E5E5" w:sz="4" w:space="0"/>
              <w:left w:val="single" w:color="E5E5E5" w:sz="4" w:space="0"/>
              <w:bottom w:val="single" w:color="E5E5E5" w:sz="4" w:space="0"/>
              <w:right w:val="single" w:color="E5E5E5" w:sz="4" w:space="0"/>
            </w:tcBorders>
            <w:tcMar>
              <w:top w:w="60" w:type="dxa"/>
              <w:left w:w="60" w:type="dxa"/>
              <w:bottom w:w="60" w:type="dxa"/>
              <w:right w:w="60" w:type="dxa"/>
            </w:tcMar>
            <w:vAlign w:val="center"/>
          </w:tcPr>
          <w:p w14:paraId="6B296BD6">
            <w:pPr>
              <w:widowControl/>
              <w:jc w:val="center"/>
              <w:rPr>
                <w:rFonts w:hint="eastAsia" w:ascii="宋体" w:hAnsi="宋体" w:eastAsia="宋体" w:cs="宋体"/>
                <w:b/>
                <w:kern w:val="0"/>
                <w:sz w:val="22"/>
                <w:szCs w:val="22"/>
                <w:lang w:eastAsia="zh-CN"/>
              </w:rPr>
            </w:pPr>
            <w:r>
              <w:rPr>
                <w:rFonts w:hint="eastAsia" w:ascii="宋体" w:hAnsi="宋体" w:eastAsia="宋体" w:cs="宋体"/>
                <w:b/>
                <w:kern w:val="0"/>
                <w:sz w:val="22"/>
                <w:szCs w:val="22"/>
                <w:lang w:eastAsia="zh-CN"/>
              </w:rPr>
              <w:t>重庆市垫江县人民医院</w:t>
            </w:r>
          </w:p>
          <w:p w14:paraId="61800A94">
            <w:pPr>
              <w:widowControl/>
              <w:jc w:val="left"/>
              <w:rPr>
                <w:rFonts w:ascii="宋体" w:hAnsi="宋体" w:eastAsia="宋体" w:cs="宋体"/>
                <w:kern w:val="0"/>
                <w:szCs w:val="21"/>
              </w:rPr>
            </w:pPr>
            <w:r>
              <w:rPr>
                <w:rFonts w:hint="eastAsia" w:ascii="方正仿宋_GBK" w:hAnsi="Times New Roman" w:eastAsia="方正仿宋_GBK" w:cs="Times New Roman"/>
                <w:b/>
                <w:bCs/>
                <w:sz w:val="24"/>
                <w:szCs w:val="24"/>
                <w:lang w:val="en-US" w:eastAsia="zh-CN"/>
              </w:rPr>
              <w:t>2023</w:t>
            </w:r>
            <w:r>
              <w:rPr>
                <w:rFonts w:hint="eastAsia" w:ascii="方正仿宋_GBK" w:hAnsi="Times New Roman" w:eastAsia="方正仿宋_GBK" w:cs="Times New Roman"/>
                <w:b/>
                <w:bCs/>
                <w:sz w:val="24"/>
                <w:szCs w:val="24"/>
                <w:lang w:eastAsia="zh-CN"/>
              </w:rPr>
              <w:t>年度</w:t>
            </w:r>
            <w:r>
              <w:rPr>
                <w:rFonts w:hint="eastAsia" w:ascii="方正仿宋_GBK" w:hAnsi="Times New Roman" w:eastAsia="方正仿宋_GBK" w:cs="Times New Roman"/>
                <w:b/>
                <w:bCs/>
                <w:sz w:val="24"/>
                <w:szCs w:val="24"/>
              </w:rPr>
              <w:t>财务收支审计</w:t>
            </w:r>
            <w:r>
              <w:rPr>
                <w:rFonts w:hint="eastAsia" w:ascii="方正仿宋_GBK" w:hAnsi="Times New Roman" w:eastAsia="方正仿宋_GBK" w:cs="Times New Roman"/>
                <w:b/>
                <w:bCs/>
                <w:sz w:val="24"/>
                <w:szCs w:val="24"/>
                <w:lang w:eastAsia="zh-CN"/>
              </w:rPr>
              <w:t>项目（含</w:t>
            </w:r>
            <w:r>
              <w:rPr>
                <w:rFonts w:hint="eastAsia" w:ascii="方正仿宋_GBK" w:hAnsi="Times New Roman" w:eastAsia="方正仿宋_GBK" w:cs="Times New Roman"/>
                <w:b/>
                <w:bCs/>
                <w:sz w:val="24"/>
                <w:szCs w:val="24"/>
                <w:lang w:val="en-US" w:eastAsia="zh-CN"/>
              </w:rPr>
              <w:t>2022年财务收支审计发现问题整改完成情况评价</w:t>
            </w:r>
            <w:r>
              <w:rPr>
                <w:rFonts w:hint="eastAsia" w:ascii="方正仿宋_GBK" w:hAnsi="Times New Roman" w:eastAsia="方正仿宋_GBK" w:cs="Times New Roman"/>
                <w:b/>
                <w:bCs/>
                <w:sz w:val="24"/>
                <w:szCs w:val="24"/>
                <w:lang w:eastAsia="zh-CN"/>
              </w:rPr>
              <w:t>）</w:t>
            </w:r>
          </w:p>
        </w:tc>
      </w:tr>
      <w:tr w14:paraId="6167F52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16" w:hRule="atLeast"/>
        </w:trPr>
        <w:tc>
          <w:tcPr>
            <w:tcW w:w="8307" w:type="dxa"/>
            <w:gridSpan w:val="2"/>
            <w:tcBorders>
              <w:top w:val="single" w:color="E5E5E5" w:sz="4" w:space="0"/>
              <w:left w:val="single" w:color="E5E5E5" w:sz="4" w:space="0"/>
              <w:bottom w:val="single" w:color="E5E5E5" w:sz="4" w:space="0"/>
              <w:right w:val="single" w:color="E5E5E5" w:sz="4" w:space="0"/>
            </w:tcBorders>
            <w:tcMar>
              <w:top w:w="60" w:type="dxa"/>
              <w:left w:w="60" w:type="dxa"/>
              <w:bottom w:w="60" w:type="dxa"/>
              <w:right w:w="60" w:type="dxa"/>
            </w:tcMar>
            <w:vAlign w:val="center"/>
          </w:tcPr>
          <w:p w14:paraId="593E8243">
            <w:pPr>
              <w:widowControl/>
              <w:spacing w:after="144"/>
              <w:jc w:val="both"/>
              <w:rPr>
                <w:rFonts w:hint="eastAsia" w:ascii="宋体" w:hAnsi="宋体" w:eastAsia="宋体" w:cs="宋体"/>
                <w:kern w:val="0"/>
                <w:szCs w:val="21"/>
                <w:lang w:val="en-US" w:eastAsia="zh-CN"/>
              </w:rPr>
            </w:pPr>
            <w:r>
              <w:rPr>
                <w:rFonts w:hint="eastAsia" w:ascii="宋体" w:hAnsi="宋体" w:eastAsia="宋体" w:cs="宋体"/>
                <w:kern w:val="0"/>
                <w:szCs w:val="21"/>
              </w:rPr>
              <w:t>报价（</w:t>
            </w:r>
            <w:r>
              <w:rPr>
                <w:rFonts w:hint="eastAsia" w:ascii="宋体" w:hAnsi="宋体" w:eastAsia="宋体" w:cs="宋体"/>
                <w:kern w:val="0"/>
                <w:szCs w:val="21"/>
                <w:lang w:eastAsia="zh-CN"/>
              </w:rPr>
              <w:t>人民币元</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小写）：</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报价（</w:t>
            </w:r>
            <w:r>
              <w:rPr>
                <w:rFonts w:hint="eastAsia" w:ascii="宋体" w:hAnsi="宋体" w:eastAsia="宋体" w:cs="宋体"/>
                <w:kern w:val="0"/>
                <w:szCs w:val="21"/>
                <w:lang w:eastAsia="zh-CN"/>
              </w:rPr>
              <w:t>人民币元</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大写）：</w:t>
            </w:r>
            <w:r>
              <w:rPr>
                <w:rFonts w:hint="eastAsia" w:ascii="宋体" w:hAnsi="宋体" w:eastAsia="宋体" w:cs="宋体"/>
                <w:kern w:val="0"/>
                <w:szCs w:val="21"/>
                <w:lang w:val="en-US" w:eastAsia="zh-CN"/>
              </w:rPr>
              <w:t xml:space="preserve"> </w:t>
            </w:r>
          </w:p>
        </w:tc>
      </w:tr>
      <w:tr w14:paraId="79A72CE0">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c>
          <w:tcPr>
            <w:tcW w:w="8307" w:type="dxa"/>
            <w:gridSpan w:val="2"/>
            <w:tcBorders>
              <w:top w:val="single" w:color="E5E5E5" w:sz="4" w:space="0"/>
              <w:left w:val="single" w:color="E5E5E5" w:sz="4" w:space="0"/>
              <w:bottom w:val="single" w:color="E5E5E5" w:sz="4" w:space="0"/>
              <w:right w:val="single" w:color="E5E5E5" w:sz="4" w:space="0"/>
            </w:tcBorders>
            <w:tcMar>
              <w:top w:w="60" w:type="dxa"/>
              <w:left w:w="60" w:type="dxa"/>
              <w:bottom w:w="60" w:type="dxa"/>
              <w:right w:w="60" w:type="dxa"/>
            </w:tcMar>
            <w:vAlign w:val="center"/>
          </w:tcPr>
          <w:p w14:paraId="01BEF997">
            <w:pPr>
              <w:widowControl/>
              <w:spacing w:after="144"/>
              <w:jc w:val="both"/>
              <w:rPr>
                <w:rFonts w:ascii="宋体" w:hAnsi="宋体" w:eastAsia="宋体" w:cs="宋体"/>
                <w:kern w:val="0"/>
                <w:szCs w:val="21"/>
              </w:rPr>
            </w:pPr>
            <w:r>
              <w:rPr>
                <w:rFonts w:hint="eastAsia" w:ascii="宋体" w:hAnsi="宋体" w:eastAsia="宋体" w:cs="宋体"/>
                <w:kern w:val="0"/>
                <w:szCs w:val="21"/>
              </w:rPr>
              <w:t>备注：</w:t>
            </w:r>
          </w:p>
        </w:tc>
      </w:tr>
    </w:tbl>
    <w:p w14:paraId="76F09133">
      <w:pPr>
        <w:widowControl/>
        <w:shd w:val="clear" w:color="auto" w:fill="FFFFFF"/>
        <w:spacing w:after="144" w:line="360" w:lineRule="atLeast"/>
        <w:ind w:firstLine="480"/>
        <w:jc w:val="left"/>
        <w:rPr>
          <w:rFonts w:ascii="宋体" w:hAnsi="宋体" w:eastAsia="宋体" w:cs="宋体"/>
          <w:kern w:val="0"/>
          <w:szCs w:val="21"/>
        </w:rPr>
      </w:pPr>
    </w:p>
    <w:p w14:paraId="203E898A">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供应商 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 法定代表人或法定代表人授权代表：</w:t>
      </w:r>
    </w:p>
    <w:p w14:paraId="3E3DFF51">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 </w:t>
      </w:r>
    </w:p>
    <w:p w14:paraId="0C4B87E7">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 （供应商公章）  （签字或盖章）</w:t>
      </w:r>
    </w:p>
    <w:p w14:paraId="3AB75E4E">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 </w:t>
      </w:r>
    </w:p>
    <w:p w14:paraId="5AC20B3F">
      <w:pPr>
        <w:widowControl/>
        <w:shd w:val="clear" w:color="auto" w:fill="FFFFFF"/>
        <w:spacing w:after="144" w:line="360" w:lineRule="atLeast"/>
        <w:ind w:firstLine="4044" w:firstLineChars="1926"/>
        <w:jc w:val="left"/>
        <w:rPr>
          <w:rFonts w:ascii="宋体" w:hAnsi="宋体" w:eastAsia="宋体" w:cs="宋体"/>
          <w:kern w:val="0"/>
          <w:szCs w:val="21"/>
        </w:rPr>
      </w:pPr>
      <w:r>
        <w:rPr>
          <w:rFonts w:hint="eastAsia" w:ascii="宋体" w:hAnsi="宋体" w:eastAsia="宋体" w:cs="宋体"/>
          <w:kern w:val="0"/>
          <w:szCs w:val="21"/>
        </w:rPr>
        <w:t> 年</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  月  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日</w:t>
      </w:r>
    </w:p>
    <w:p w14:paraId="66F658E4">
      <w:pPr>
        <w:widowControl/>
        <w:shd w:val="clear" w:color="auto" w:fill="FFFFFF"/>
        <w:spacing w:after="144" w:line="360" w:lineRule="atLeast"/>
        <w:ind w:firstLine="480"/>
        <w:jc w:val="left"/>
        <w:rPr>
          <w:rFonts w:ascii="宋体" w:hAnsi="宋体" w:eastAsia="宋体" w:cs="宋体"/>
          <w:kern w:val="0"/>
          <w:szCs w:val="21"/>
        </w:rPr>
      </w:pPr>
    </w:p>
    <w:p w14:paraId="122E96A1">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说明：</w:t>
      </w:r>
    </w:p>
    <w:p w14:paraId="49DFB7F2">
      <w:pPr>
        <w:widowControl/>
        <w:shd w:val="clear" w:color="auto" w:fill="FFFFFF"/>
        <w:spacing w:after="144" w:line="360" w:lineRule="atLeast"/>
        <w:ind w:firstLine="480"/>
        <w:jc w:val="left"/>
        <w:rPr>
          <w:rFonts w:hint="eastAsia" w:ascii="宋体" w:hAnsi="宋体" w:eastAsia="宋体" w:cs="宋体"/>
          <w:kern w:val="0"/>
          <w:szCs w:val="21"/>
          <w:lang w:eastAsia="zh-CN"/>
        </w:rPr>
      </w:pPr>
      <w:r>
        <w:rPr>
          <w:rFonts w:hint="eastAsia" w:ascii="宋体" w:hAnsi="宋体" w:eastAsia="宋体" w:cs="宋体"/>
          <w:kern w:val="0"/>
          <w:szCs w:val="21"/>
        </w:rPr>
        <w:t>1.报价一览表按格式填</w:t>
      </w:r>
      <w:r>
        <w:rPr>
          <w:rFonts w:hint="eastAsia" w:ascii="宋体" w:hAnsi="宋体" w:eastAsia="宋体" w:cs="宋体"/>
          <w:kern w:val="0"/>
          <w:szCs w:val="21"/>
          <w:lang w:eastAsia="zh-CN"/>
        </w:rPr>
        <w:t>写</w:t>
      </w:r>
    </w:p>
    <w:p w14:paraId="1DF9E0BF">
      <w:pPr>
        <w:widowControl/>
        <w:shd w:val="clear" w:color="auto" w:fill="FFFFFF"/>
        <w:spacing w:after="144" w:line="360" w:lineRule="atLeast"/>
        <w:ind w:firstLine="480"/>
        <w:jc w:val="left"/>
        <w:rPr>
          <w:rFonts w:ascii="宋体" w:hAnsi="宋体" w:eastAsia="宋体" w:cs="宋体"/>
          <w:kern w:val="0"/>
          <w:szCs w:val="21"/>
        </w:rPr>
      </w:pPr>
      <w:r>
        <w:rPr>
          <w:rFonts w:hint="eastAsia" w:ascii="宋体" w:hAnsi="宋体" w:eastAsia="宋体" w:cs="宋体"/>
          <w:kern w:val="0"/>
          <w:szCs w:val="21"/>
        </w:rPr>
        <w:t>2.报价一览表务必填写清楚，准确无误。</w:t>
      </w:r>
    </w:p>
    <w:p w14:paraId="4660BF01">
      <w:pPr>
        <w:rPr>
          <w:szCs w:val="21"/>
        </w:rPr>
      </w:pPr>
    </w:p>
    <w:sectPr>
      <w:footerReference r:id="rId9"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76E08">
    <w:pPr>
      <w:pStyle w:val="6"/>
      <w:ind w:firstLine="4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0CCC2">
    <w:pPr>
      <w:pStyle w:val="6"/>
      <w:ind w:firstLine="4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3FE48">
    <w:pPr>
      <w:pStyle w:val="6"/>
      <w:ind w:firstLine="4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E2310">
    <w:pPr>
      <w:pStyle w:val="6"/>
      <w:ind w:firstLine="42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7C5AD9">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7C5AD9">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BD417">
    <w:pPr>
      <w:pStyle w:val="7"/>
      <w:pBdr>
        <w:top w:val="none" w:color="auto" w:sz="0" w:space="1"/>
        <w:left w:val="none" w:color="auto" w:sz="0" w:space="4"/>
        <w:bottom w:val="none" w:color="auto" w:sz="0" w:space="1"/>
        <w:right w:val="none" w:color="auto" w:sz="0" w:space="4"/>
      </w:pBd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51A07">
    <w:pPr>
      <w:pStyle w:val="7"/>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0780D">
    <w:pPr>
      <w:pStyle w:val="7"/>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2808B"/>
    <w:multiLevelType w:val="singleLevel"/>
    <w:tmpl w:val="C1D2808B"/>
    <w:lvl w:ilvl="0" w:tentative="0">
      <w:start w:val="1"/>
      <w:numFmt w:val="chineseCounting"/>
      <w:suff w:val="nothing"/>
      <w:lvlText w:val="%1、"/>
      <w:lvlJc w:val="left"/>
      <w:rPr>
        <w:rFonts w:hint="eastAsia"/>
      </w:rPr>
    </w:lvl>
  </w:abstractNum>
  <w:abstractNum w:abstractNumId="1">
    <w:nsid w:val="FC126A83"/>
    <w:multiLevelType w:val="singleLevel"/>
    <w:tmpl w:val="FC126A83"/>
    <w:lvl w:ilvl="0" w:tentative="0">
      <w:start w:val="1"/>
      <w:numFmt w:val="chineseCounting"/>
      <w:suff w:val="nothing"/>
      <w:lvlText w:val="（%1）"/>
      <w:lvlJc w:val="left"/>
      <w:rPr>
        <w:rFonts w:hint="eastAsia"/>
      </w:rPr>
    </w:lvl>
  </w:abstractNum>
  <w:abstractNum w:abstractNumId="2">
    <w:nsid w:val="7C8DBA91"/>
    <w:multiLevelType w:val="singleLevel"/>
    <w:tmpl w:val="7C8DBA91"/>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9A"/>
    <w:rsid w:val="00087FC8"/>
    <w:rsid w:val="00167B24"/>
    <w:rsid w:val="002C3919"/>
    <w:rsid w:val="00366E36"/>
    <w:rsid w:val="003B2971"/>
    <w:rsid w:val="004245BA"/>
    <w:rsid w:val="00487849"/>
    <w:rsid w:val="004A5AAD"/>
    <w:rsid w:val="004B0BAE"/>
    <w:rsid w:val="00584F6E"/>
    <w:rsid w:val="005D2696"/>
    <w:rsid w:val="00743528"/>
    <w:rsid w:val="007F205F"/>
    <w:rsid w:val="00816B4C"/>
    <w:rsid w:val="008D4917"/>
    <w:rsid w:val="008D619C"/>
    <w:rsid w:val="00903149"/>
    <w:rsid w:val="0092057A"/>
    <w:rsid w:val="0093352A"/>
    <w:rsid w:val="00935DE1"/>
    <w:rsid w:val="009C6F44"/>
    <w:rsid w:val="00A17EE3"/>
    <w:rsid w:val="00A57E4D"/>
    <w:rsid w:val="00B21942"/>
    <w:rsid w:val="00B2334D"/>
    <w:rsid w:val="00B604E5"/>
    <w:rsid w:val="00CB59F3"/>
    <w:rsid w:val="00D4521F"/>
    <w:rsid w:val="00EA4932"/>
    <w:rsid w:val="00EC66EA"/>
    <w:rsid w:val="00FA05C6"/>
    <w:rsid w:val="00FC34EE"/>
    <w:rsid w:val="00FF7D9A"/>
    <w:rsid w:val="11726007"/>
    <w:rsid w:val="137F720A"/>
    <w:rsid w:val="14C359CD"/>
    <w:rsid w:val="177B0399"/>
    <w:rsid w:val="19FF4A9A"/>
    <w:rsid w:val="29C30216"/>
    <w:rsid w:val="2A7607EE"/>
    <w:rsid w:val="2C1D45CB"/>
    <w:rsid w:val="320067BD"/>
    <w:rsid w:val="34CA7975"/>
    <w:rsid w:val="36DA3A01"/>
    <w:rsid w:val="39750ED1"/>
    <w:rsid w:val="47811621"/>
    <w:rsid w:val="485B54BA"/>
    <w:rsid w:val="4F9B3B08"/>
    <w:rsid w:val="542E21FD"/>
    <w:rsid w:val="5BF311E7"/>
    <w:rsid w:val="671F78AE"/>
    <w:rsid w:val="6E034F5F"/>
    <w:rsid w:val="6F06372E"/>
    <w:rsid w:val="72B03B13"/>
    <w:rsid w:val="74D31A39"/>
    <w:rsid w:val="7DBA0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adjustRightInd w:val="0"/>
      <w:snapToGrid w:val="0"/>
      <w:spacing w:beforeLines="20" w:afterLines="20" w:line="380" w:lineRule="exact"/>
      <w:ind w:firstLine="140" w:firstLineChars="140"/>
      <w:outlineLvl w:val="1"/>
    </w:pPr>
    <w:rPr>
      <w:rFonts w:ascii="宋体" w:hAnsi="宋体" w:eastAsia="黑体"/>
      <w:b/>
      <w:sz w:val="30"/>
    </w:rPr>
  </w:style>
  <w:style w:type="paragraph" w:styleId="4">
    <w:name w:val="heading 3"/>
    <w:basedOn w:val="1"/>
    <w:next w:val="1"/>
    <w:unhideWhenUsed/>
    <w:qFormat/>
    <w:uiPriority w:val="0"/>
    <w:pPr>
      <w:keepNext/>
      <w:keepLines/>
      <w:spacing w:beforeLines="20" w:afterLines="20" w:line="380" w:lineRule="exact"/>
      <w:ind w:firstLine="67" w:firstLineChars="67"/>
      <w:outlineLvl w:val="2"/>
    </w:pPr>
    <w:rPr>
      <w:rFonts w:ascii="Verdana" w:hAnsi="Verdana" w:eastAsia="黑体"/>
      <w:b/>
      <w:bCs/>
      <w:sz w:val="27"/>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widowControl w:val="0"/>
      <w:spacing w:line="700" w:lineRule="exact"/>
      <w:ind w:left="960"/>
      <w:jc w:val="both"/>
    </w:pPr>
    <w:rPr>
      <w:rFonts w:eastAsia="宋体"/>
      <w:sz w:val="44"/>
      <w:szCs w:val="20"/>
    </w:r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5"/>
    <w:qFormat/>
    <w:uiPriority w:val="0"/>
    <w:pPr>
      <w:ind w:firstLine="420"/>
    </w:pPr>
  </w:style>
  <w:style w:type="paragraph" w:customStyle="1" w:styleId="12">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paragraph" w:customStyle="1" w:styleId="15">
    <w:name w:val="Body 1"/>
    <w:qFormat/>
    <w:uiPriority w:val="0"/>
    <w:pPr>
      <w:outlineLvl w:val="0"/>
    </w:pPr>
    <w:rPr>
      <w:rFonts w:ascii="Helvetica" w:hAnsi="Helvetica" w:eastAsia="宋体" w:cs="Helvetica"/>
      <w:b/>
      <w:bCs/>
      <w:color w:val="000000"/>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3627</Words>
  <Characters>3813</Characters>
  <Lines>24</Lines>
  <Paragraphs>6</Paragraphs>
  <TotalTime>1</TotalTime>
  <ScaleCrop>false</ScaleCrop>
  <LinksUpToDate>false</LinksUpToDate>
  <CharactersWithSpaces>4024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2021-07-15T06:40:00Z</dcterms:created>
  <dc:creator>fy</dc:creator>
  <cp:lastModifiedBy>苏家大小姐</cp:lastModifiedBy>
  <cp:lastPrinted>2021-08-11T00:46:00Z</cp:lastPrinted>
  <dcterms:modified xsi:type="dcterms:W3CDTF">2025-01-08T08:45:59Z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6065999EECA0490DA90D7B0C5E66C072_13</vt:lpwstr>
  </property>
  <property fmtid="{D5CDD505-2E9C-101B-9397-08002B2CF9AE}" pid="4" name="KSOTemplateDocerSaveRecord">
    <vt:lpwstr>eyJoZGlkIjoiYWYwNTYyYzcyODk4NWNmM2UzYzRhMzhjYTdjZDI3ZWEiLCJ1c2VySWQiOiIzNDA3MzQ0OTgifQ==</vt:lpwstr>
  </property>
</Properties>
</file>